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4A98" w14:textId="77777777" w:rsidR="00BE46FE" w:rsidRDefault="007669B5">
      <w:r w:rsidRPr="00677983">
        <w:rPr>
          <w:noProof/>
        </w:rPr>
        <w:drawing>
          <wp:anchor distT="0" distB="0" distL="114300" distR="114300" simplePos="0" relativeHeight="251660288" behindDoc="0" locked="0" layoutInCell="1" allowOverlap="1" wp14:anchorId="5A0CC811" wp14:editId="37642338">
            <wp:simplePos x="0" y="0"/>
            <wp:positionH relativeFrom="margin">
              <wp:align>left</wp:align>
            </wp:positionH>
            <wp:positionV relativeFrom="page">
              <wp:posOffset>1552575</wp:posOffset>
            </wp:positionV>
            <wp:extent cx="5780405" cy="3257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80405" cy="3257550"/>
                    </a:xfrm>
                    <a:prstGeom prst="rect">
                      <a:avLst/>
                    </a:prstGeom>
                  </pic:spPr>
                </pic:pic>
              </a:graphicData>
            </a:graphic>
            <wp14:sizeRelH relativeFrom="page">
              <wp14:pctWidth>0</wp14:pctWidth>
            </wp14:sizeRelH>
            <wp14:sizeRelV relativeFrom="page">
              <wp14:pctHeight>0</wp14:pctHeight>
            </wp14:sizeRelV>
          </wp:anchor>
        </w:drawing>
      </w:r>
      <w:r w:rsidR="00677983">
        <w:rPr>
          <w:noProof/>
        </w:rPr>
        <mc:AlternateContent>
          <mc:Choice Requires="wpg">
            <w:drawing>
              <wp:anchor distT="0" distB="0" distL="114300" distR="114300" simplePos="0" relativeHeight="251659264" behindDoc="0" locked="0" layoutInCell="1" allowOverlap="1" wp14:anchorId="17A7FC87" wp14:editId="228F9113">
                <wp:simplePos x="0" y="0"/>
                <wp:positionH relativeFrom="column">
                  <wp:posOffset>5905500</wp:posOffset>
                </wp:positionH>
                <wp:positionV relativeFrom="page">
                  <wp:posOffset>419100</wp:posOffset>
                </wp:positionV>
                <wp:extent cx="942975" cy="9144000"/>
                <wp:effectExtent l="0" t="0" r="9525" b="0"/>
                <wp:wrapNone/>
                <wp:docPr id="3" name="Group 3"/>
                <wp:cNvGraphicFramePr/>
                <a:graphic xmlns:a="http://schemas.openxmlformats.org/drawingml/2006/main">
                  <a:graphicData uri="http://schemas.microsoft.com/office/word/2010/wordprocessingGroup">
                    <wpg:wgp>
                      <wpg:cNvGrpSpPr/>
                      <wpg:grpSpPr>
                        <a:xfrm>
                          <a:off x="0" y="0"/>
                          <a:ext cx="942975" cy="9144000"/>
                          <a:chOff x="0" y="0"/>
                          <a:chExt cx="942975" cy="9144000"/>
                        </a:xfrm>
                      </wpg:grpSpPr>
                      <wps:wsp>
                        <wps:cNvPr id="1" name="Rectangle 1"/>
                        <wps:cNvSpPr/>
                        <wps:spPr>
                          <a:xfrm>
                            <a:off x="0" y="0"/>
                            <a:ext cx="942975" cy="9144000"/>
                          </a:xfrm>
                          <a:prstGeom prst="rect">
                            <a:avLst/>
                          </a:prstGeom>
                          <a:solidFill>
                            <a:srgbClr val="458D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9050" y="38100"/>
                            <a:ext cx="904875" cy="1895475"/>
                          </a:xfrm>
                          <a:prstGeom prst="rect">
                            <a:avLst/>
                          </a:prstGeom>
                        </pic:spPr>
                      </pic:pic>
                    </wpg:wgp>
                  </a:graphicData>
                </a:graphic>
              </wp:anchor>
            </w:drawing>
          </mc:Choice>
          <mc:Fallback>
            <w:pict>
              <v:group w14:anchorId="26122D14" id="Group 3" o:spid="_x0000_s1026" style="position:absolute;margin-left:465pt;margin-top:33pt;width:74.25pt;height:10in;z-index:251659264;mso-position-vertical-relative:page" coordsize="9429,9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">
                <v:rect id="Rectangle 1" o:spid="_x0000_s1027" style="position:absolute;width:9429;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" fillcolor="#458d7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90;top:381;width:9049;height:18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">
                  <v:imagedata r:id="rId10" o:title=""/>
                  <v:path arrowok="t"/>
                </v:shape>
                <w10:wrap anchory="page"/>
              </v:group>
            </w:pict>
          </mc:Fallback>
        </mc:AlternateContent>
      </w:r>
    </w:p>
    <w:p w14:paraId="4FF18BC0" w14:textId="77777777" w:rsidR="00BE46FE" w:rsidRPr="00BE46FE" w:rsidRDefault="00BE46FE" w:rsidP="00BE46FE"/>
    <w:p w14:paraId="008B1920" w14:textId="77777777" w:rsidR="00BE46FE" w:rsidRPr="00BE46FE" w:rsidRDefault="00BE46FE" w:rsidP="00BE46FE"/>
    <w:p w14:paraId="734F81F7" w14:textId="77777777" w:rsidR="00BE46FE" w:rsidRPr="00BE46FE" w:rsidRDefault="00BE46FE" w:rsidP="00BE46FE"/>
    <w:p w14:paraId="4C39DA6A" w14:textId="77777777" w:rsidR="00BE46FE" w:rsidRPr="00BE46FE" w:rsidRDefault="00BE46FE" w:rsidP="00BE46FE"/>
    <w:p w14:paraId="627CF949" w14:textId="77777777" w:rsidR="00BE46FE" w:rsidRPr="00BE46FE" w:rsidRDefault="00BE46FE" w:rsidP="00BE46FE"/>
    <w:p w14:paraId="6F744B1F" w14:textId="77777777" w:rsidR="00BE46FE" w:rsidRPr="00BE46FE" w:rsidRDefault="00BE46FE" w:rsidP="00BE46FE"/>
    <w:p w14:paraId="5B72C9CA" w14:textId="77777777" w:rsidR="00BE46FE" w:rsidRPr="00BE46FE" w:rsidRDefault="00BE46FE" w:rsidP="00BE46FE"/>
    <w:p w14:paraId="5DB42904" w14:textId="77777777" w:rsidR="00BE46FE" w:rsidRPr="00BE46FE" w:rsidRDefault="00BE46FE" w:rsidP="00BE46FE"/>
    <w:p w14:paraId="6396681A" w14:textId="77777777" w:rsidR="00BE46FE" w:rsidRPr="00BE46FE" w:rsidRDefault="00BE46FE" w:rsidP="00BE46FE"/>
    <w:p w14:paraId="1C248BA2" w14:textId="77777777" w:rsidR="00BE46FE" w:rsidRPr="00BE46FE" w:rsidRDefault="00BE46FE" w:rsidP="00BE46FE"/>
    <w:p w14:paraId="410D85B1" w14:textId="77777777" w:rsidR="00BE46FE" w:rsidRPr="00BE46FE" w:rsidRDefault="00BE46FE" w:rsidP="00BE46FE"/>
    <w:p w14:paraId="3ECEA7D9" w14:textId="77777777" w:rsidR="002342F5" w:rsidRDefault="002342F5" w:rsidP="002342F5"/>
    <w:p w14:paraId="190A13CA" w14:textId="77777777" w:rsidR="002342F5" w:rsidRPr="002B169D" w:rsidRDefault="00585792" w:rsidP="002B169D">
      <w:pPr>
        <w:pStyle w:val="Title"/>
      </w:pPr>
      <w:proofErr w:type="spellStart"/>
      <w:r>
        <w:t>Accuhealth</w:t>
      </w:r>
      <w:proofErr w:type="spellEnd"/>
      <w:r>
        <w:t xml:space="preserve"> Remote Patient Monitoring</w:t>
      </w:r>
      <w:r w:rsidR="00B134C9">
        <w:t xml:space="preserve"> Implementation Guide</w:t>
      </w:r>
      <w:r w:rsidR="007669B5">
        <w:t xml:space="preserve"> </w:t>
      </w:r>
    </w:p>
    <w:p w14:paraId="32A5EBB3" w14:textId="77777777" w:rsidR="00DD37B3" w:rsidRDefault="00DD37B3" w:rsidP="00DD37B3">
      <w:pPr>
        <w:pStyle w:val="Subtitle"/>
        <w:tabs>
          <w:tab w:val="left" w:pos="720"/>
          <w:tab w:val="left" w:pos="1440"/>
          <w:tab w:val="left" w:pos="2160"/>
          <w:tab w:val="left" w:pos="2880"/>
          <w:tab w:val="left" w:pos="3600"/>
          <w:tab w:val="left" w:pos="4320"/>
          <w:tab w:val="left" w:pos="5040"/>
          <w:tab w:val="center" w:pos="5715"/>
          <w:tab w:val="left" w:pos="5760"/>
          <w:tab w:val="right" w:pos="8550"/>
        </w:tabs>
        <w:jc w:val="left"/>
      </w:pPr>
      <w:r>
        <w:tab/>
      </w:r>
      <w:r>
        <w:tab/>
      </w:r>
      <w:r>
        <w:tab/>
      </w:r>
      <w:r>
        <w:tab/>
      </w:r>
      <w:r>
        <w:tab/>
      </w:r>
      <w:r>
        <w:tab/>
      </w:r>
      <w:r w:rsidR="00D94235">
        <w:t>Last updated 7/30/2021</w:t>
      </w:r>
      <w:r w:rsidR="007669B5">
        <w:t xml:space="preserve"> </w:t>
      </w:r>
    </w:p>
    <w:p w14:paraId="711BEF70" w14:textId="02EA385A" w:rsidR="00613371" w:rsidRDefault="00571BB9" w:rsidP="00571BB9">
      <w:pPr>
        <w:tabs>
          <w:tab w:val="left" w:pos="3600"/>
        </w:tabs>
        <w:rPr>
          <w:rFonts w:cs="Segoe UI Light"/>
          <w:color w:val="7B7B7B" w:themeColor="accent3" w:themeShade="BF"/>
        </w:rPr>
      </w:pPr>
      <w:r>
        <w:rPr>
          <w:rFonts w:cs="Segoe UI Light"/>
          <w:color w:val="7B7B7B" w:themeColor="accent3" w:themeShade="BF"/>
        </w:rPr>
        <w:tab/>
      </w:r>
    </w:p>
    <w:p w14:paraId="224FF82A" w14:textId="367007DB" w:rsidR="00571BB9" w:rsidRPr="00571BB9" w:rsidRDefault="00571BB9" w:rsidP="00571BB9">
      <w:pPr>
        <w:tabs>
          <w:tab w:val="left" w:pos="3420"/>
        </w:tabs>
        <w:sectPr w:rsidR="00571BB9" w:rsidRPr="00571BB9" w:rsidSect="00677983">
          <w:headerReference w:type="default" r:id="rId11"/>
          <w:footerReference w:type="default" r:id="rId12"/>
          <w:pgSz w:w="12240" w:h="15840"/>
          <w:pgMar w:top="720" w:right="720" w:bottom="720" w:left="720" w:header="720" w:footer="720" w:gutter="0"/>
          <w:cols w:space="720"/>
          <w:docGrid w:linePitch="360"/>
        </w:sectPr>
      </w:pPr>
      <w:r>
        <w:tab/>
      </w:r>
    </w:p>
    <w:p w14:paraId="70F01755" w14:textId="77777777" w:rsidR="00D94235" w:rsidRDefault="00D94235" w:rsidP="00E43458">
      <w:pPr>
        <w:pStyle w:val="Heading1"/>
      </w:pPr>
      <w:bookmarkStart w:id="0" w:name="_Hlk75333650"/>
      <w:r>
        <w:lastRenderedPageBreak/>
        <w:t>Application Details</w:t>
      </w:r>
    </w:p>
    <w:p w14:paraId="45BBFAEF" w14:textId="77777777" w:rsidR="00D94235" w:rsidRPr="00AC6338" w:rsidRDefault="00D94235" w:rsidP="00E43458">
      <w:pPr>
        <w:rPr>
          <w:i/>
        </w:rPr>
      </w:pPr>
      <w:proofErr w:type="spellStart"/>
      <w:r>
        <w:rPr>
          <w:i/>
        </w:rPr>
        <w:t>Accuhealth</w:t>
      </w:r>
      <w:proofErr w:type="spellEnd"/>
      <w:r>
        <w:rPr>
          <w:i/>
        </w:rPr>
        <w:t xml:space="preserve"> provides a turnkey remote patient monitoring (RPM) solution for clinics and enterprises including all hardware, software, and first-line 24/7 clinical monitoring. </w:t>
      </w:r>
      <w:r w:rsidRPr="00AC6338">
        <w:rPr>
          <w:i/>
        </w:rPr>
        <w:t xml:space="preserve"> </w:t>
      </w:r>
    </w:p>
    <w:p w14:paraId="579681C2" w14:textId="77777777" w:rsidR="00D94235" w:rsidRDefault="00D94235" w:rsidP="00E43458">
      <w:pPr>
        <w:spacing w:after="0"/>
        <w:rPr>
          <w:rFonts w:eastAsia="Times New Roman"/>
        </w:rPr>
      </w:pPr>
      <w:r>
        <w:rPr>
          <w:rFonts w:eastAsia="Times New Roman"/>
        </w:rPr>
        <w:t xml:space="preserve">Visit the </w:t>
      </w:r>
      <w:bookmarkStart w:id="1" w:name="App_Hyperlink"/>
      <w:r>
        <w:rPr>
          <w:rFonts w:eastAsia="Times New Roman"/>
        </w:rPr>
        <w:fldChar w:fldCharType="begin"/>
      </w:r>
      <w:r>
        <w:rPr>
          <w:rFonts w:eastAsia="Times New Roman"/>
        </w:rPr>
        <w:instrText xml:space="preserve"> HYPERLINK "https://apporchard.epic.com/Gallery?id=11391" </w:instrText>
      </w:r>
      <w:r>
        <w:rPr>
          <w:rFonts w:eastAsia="Times New Roman"/>
        </w:rPr>
        <w:fldChar w:fldCharType="separate"/>
      </w:r>
      <w:bookmarkEnd w:id="1"/>
      <w:r>
        <w:rPr>
          <w:rStyle w:val="Hyperlink"/>
          <w:rFonts w:eastAsia="Times New Roman"/>
        </w:rPr>
        <w:t>App Orchard Gallery</w:t>
      </w:r>
      <w:r>
        <w:rPr>
          <w:rFonts w:eastAsia="Times New Roman"/>
        </w:rPr>
        <w:fldChar w:fldCharType="end"/>
      </w:r>
      <w:r>
        <w:rPr>
          <w:rFonts w:eastAsia="Times New Roman"/>
        </w:rPr>
        <w:t xml:space="preserve"> for more information about this app.</w:t>
      </w:r>
    </w:p>
    <w:p w14:paraId="43FCCEA3" w14:textId="77777777" w:rsidR="00D94235" w:rsidRPr="00BB6F91" w:rsidRDefault="00D94235" w:rsidP="00E43458">
      <w:pPr>
        <w:keepNext/>
        <w:keepLines/>
        <w:pBdr>
          <w:bottom w:val="dotted" w:sz="4" w:space="1" w:color="458D72"/>
        </w:pBdr>
        <w:spacing w:before="40" w:after="0"/>
        <w:outlineLvl w:val="1"/>
        <w:rPr>
          <w:rFonts w:eastAsiaTheme="majorEastAsia" w:cstheme="majorBidi"/>
          <w:color w:val="458D72"/>
          <w:sz w:val="32"/>
          <w:szCs w:val="26"/>
        </w:rPr>
      </w:pPr>
      <w:r>
        <w:rPr>
          <w:rFonts w:eastAsiaTheme="majorEastAsia" w:cstheme="majorBidi"/>
          <w:color w:val="458D72"/>
          <w:sz w:val="32"/>
          <w:szCs w:val="26"/>
        </w:rPr>
        <w:t>Integration Points</w:t>
      </w:r>
    </w:p>
    <w:p w14:paraId="549010EA" w14:textId="77777777" w:rsidR="00E812C0" w:rsidRDefault="00E812C0" w:rsidP="00E43458">
      <w:pPr>
        <w:spacing w:after="0"/>
        <w:rPr>
          <w:rFonts w:eastAsia="Times New Roman" w:cs="Segoe UI Light"/>
          <w:szCs w:val="23"/>
        </w:rPr>
      </w:pPr>
      <w:proofErr w:type="spellStart"/>
      <w:r>
        <w:rPr>
          <w:rFonts w:eastAsia="Times New Roman" w:cs="Segoe UI Light"/>
          <w:szCs w:val="23"/>
        </w:rPr>
        <w:t>Accuhealth’s</w:t>
      </w:r>
      <w:proofErr w:type="spellEnd"/>
      <w:r>
        <w:rPr>
          <w:rFonts w:eastAsia="Times New Roman" w:cs="Segoe UI Light"/>
          <w:szCs w:val="23"/>
        </w:rPr>
        <w:t xml:space="preserve"> remote patient monitoring program uses your patients’ MyChart credentials to file directly into Epic’s Patient-Entered Flowsheets data structure.</w:t>
      </w:r>
      <w:r w:rsidR="00585792">
        <w:rPr>
          <w:rFonts w:eastAsia="Times New Roman" w:cs="Segoe UI Light"/>
          <w:szCs w:val="23"/>
        </w:rPr>
        <w:t xml:space="preserve"> Note that patients must have active MyChart accounts for these vital signs to file, so you will need to plan MyChart enrollment into your </w:t>
      </w:r>
      <w:proofErr w:type="spellStart"/>
      <w:r w:rsidR="00585792">
        <w:rPr>
          <w:rFonts w:eastAsia="Times New Roman" w:cs="Segoe UI Light"/>
          <w:szCs w:val="23"/>
        </w:rPr>
        <w:t>Accuhealth</w:t>
      </w:r>
      <w:proofErr w:type="spellEnd"/>
      <w:r w:rsidR="00585792">
        <w:rPr>
          <w:rFonts w:eastAsia="Times New Roman" w:cs="Segoe UI Light"/>
          <w:szCs w:val="23"/>
        </w:rPr>
        <w:t xml:space="preserve"> enrollment workflows.</w:t>
      </w:r>
    </w:p>
    <w:p w14:paraId="35E5C8B6" w14:textId="77777777" w:rsidR="00E812C0" w:rsidRDefault="00E812C0" w:rsidP="00E43458">
      <w:pPr>
        <w:spacing w:after="0"/>
        <w:rPr>
          <w:rFonts w:eastAsia="Times New Roman" w:cs="Segoe UI Light"/>
          <w:szCs w:val="23"/>
        </w:rPr>
      </w:pPr>
    </w:p>
    <w:p w14:paraId="4B51B094" w14:textId="77777777" w:rsidR="00E812C0" w:rsidRDefault="00E812C0" w:rsidP="00E43458">
      <w:pPr>
        <w:spacing w:after="0"/>
        <w:rPr>
          <w:rFonts w:eastAsia="Times New Roman" w:cs="Segoe UI Light"/>
          <w:szCs w:val="23"/>
        </w:rPr>
      </w:pPr>
      <w:r>
        <w:rPr>
          <w:rFonts w:eastAsia="Times New Roman" w:cs="Segoe UI Light"/>
          <w:szCs w:val="23"/>
        </w:rPr>
        <w:t xml:space="preserve">Enrollment into </w:t>
      </w:r>
      <w:proofErr w:type="spellStart"/>
      <w:r>
        <w:rPr>
          <w:rFonts w:eastAsia="Times New Roman" w:cs="Segoe UI Light"/>
          <w:szCs w:val="23"/>
        </w:rPr>
        <w:t>Accuhealth</w:t>
      </w:r>
      <w:proofErr w:type="spellEnd"/>
      <w:r>
        <w:rPr>
          <w:rFonts w:eastAsia="Times New Roman" w:cs="Segoe UI Light"/>
          <w:szCs w:val="23"/>
        </w:rPr>
        <w:t xml:space="preserve"> is triggered by an order your clinicians place that will send a notification to </w:t>
      </w:r>
      <w:proofErr w:type="spellStart"/>
      <w:r>
        <w:rPr>
          <w:rFonts w:eastAsia="Times New Roman" w:cs="Segoe UI Light"/>
          <w:szCs w:val="23"/>
        </w:rPr>
        <w:t>Accuhealth</w:t>
      </w:r>
      <w:proofErr w:type="spellEnd"/>
      <w:r>
        <w:rPr>
          <w:rFonts w:eastAsia="Times New Roman" w:cs="Segoe UI Light"/>
          <w:szCs w:val="23"/>
        </w:rPr>
        <w:t xml:space="preserve"> containing the patient’s contact information and identifiers.</w:t>
      </w:r>
    </w:p>
    <w:p w14:paraId="17EFFC07" w14:textId="77777777" w:rsidR="00E812C0" w:rsidRDefault="00E812C0" w:rsidP="00E43458">
      <w:pPr>
        <w:spacing w:after="0"/>
        <w:rPr>
          <w:rFonts w:eastAsia="Times New Roman" w:cs="Segoe UI Light"/>
          <w:szCs w:val="23"/>
        </w:rPr>
      </w:pPr>
    </w:p>
    <w:p w14:paraId="6CA45F59" w14:textId="77777777" w:rsidR="00E812C0" w:rsidRDefault="00E812C0" w:rsidP="00E43458">
      <w:pPr>
        <w:spacing w:after="0"/>
        <w:rPr>
          <w:rFonts w:eastAsia="Times New Roman" w:cs="Segoe UI Light"/>
          <w:szCs w:val="23"/>
        </w:rPr>
      </w:pPr>
      <w:proofErr w:type="spellStart"/>
      <w:r>
        <w:rPr>
          <w:rFonts w:eastAsia="Times New Roman" w:cs="Segoe UI Light"/>
          <w:szCs w:val="23"/>
        </w:rPr>
        <w:t>Accuhealth</w:t>
      </w:r>
      <w:proofErr w:type="spellEnd"/>
      <w:r>
        <w:rPr>
          <w:rFonts w:eastAsia="Times New Roman" w:cs="Segoe UI Light"/>
          <w:szCs w:val="23"/>
        </w:rPr>
        <w:t xml:space="preserve"> uses that contact information to deliver the device to the </w:t>
      </w:r>
      <w:proofErr w:type="gramStart"/>
      <w:r>
        <w:rPr>
          <w:rFonts w:eastAsia="Times New Roman" w:cs="Segoe UI Light"/>
          <w:szCs w:val="23"/>
        </w:rPr>
        <w:t>patient, and</w:t>
      </w:r>
      <w:proofErr w:type="gramEnd"/>
      <w:r>
        <w:rPr>
          <w:rFonts w:eastAsia="Times New Roman" w:cs="Segoe UI Light"/>
          <w:szCs w:val="23"/>
        </w:rPr>
        <w:t xml:space="preserve"> uses their identifiers to file back discrete vitals data to the chart.</w:t>
      </w:r>
    </w:p>
    <w:p w14:paraId="78EACC1E" w14:textId="77777777" w:rsidR="00E812C0" w:rsidRDefault="00E812C0" w:rsidP="00E43458">
      <w:pPr>
        <w:spacing w:after="0"/>
        <w:rPr>
          <w:rFonts w:eastAsia="Times New Roman" w:cs="Segoe UI Light"/>
          <w:szCs w:val="23"/>
        </w:rPr>
      </w:pPr>
    </w:p>
    <w:p w14:paraId="62A5A597" w14:textId="77777777" w:rsidR="00D94235" w:rsidRDefault="00E812C0" w:rsidP="00E43458">
      <w:pPr>
        <w:spacing w:after="0"/>
        <w:rPr>
          <w:rFonts w:eastAsia="Times New Roman"/>
        </w:rPr>
      </w:pPr>
      <w:r>
        <w:rPr>
          <w:rFonts w:eastAsia="Times New Roman" w:cs="Segoe UI Light"/>
          <w:szCs w:val="23"/>
        </w:rPr>
        <w:t xml:space="preserve">By integrating directly with the Patient-Entered Flowsheets framework, </w:t>
      </w:r>
      <w:proofErr w:type="spellStart"/>
      <w:r>
        <w:rPr>
          <w:rFonts w:eastAsia="Times New Roman" w:cs="Segoe UI Light"/>
          <w:szCs w:val="23"/>
        </w:rPr>
        <w:t>Accuhealth</w:t>
      </w:r>
      <w:proofErr w:type="spellEnd"/>
      <w:r>
        <w:rPr>
          <w:rFonts w:eastAsia="Times New Roman" w:cs="Segoe UI Light"/>
          <w:szCs w:val="23"/>
        </w:rPr>
        <w:t xml:space="preserve"> </w:t>
      </w:r>
      <w:proofErr w:type="gramStart"/>
      <w:r>
        <w:rPr>
          <w:rFonts w:eastAsia="Times New Roman" w:cs="Segoe UI Light"/>
          <w:szCs w:val="23"/>
        </w:rPr>
        <w:t>is able to</w:t>
      </w:r>
      <w:proofErr w:type="gramEnd"/>
      <w:r>
        <w:rPr>
          <w:rFonts w:eastAsia="Times New Roman" w:cs="Segoe UI Light"/>
          <w:szCs w:val="23"/>
        </w:rPr>
        <w:t xml:space="preserve"> trigger In Basket messages to providers when abnormal readings are placed. The normal ranges are specified when the order is </w:t>
      </w:r>
      <w:proofErr w:type="gramStart"/>
      <w:r>
        <w:rPr>
          <w:rFonts w:eastAsia="Times New Roman" w:cs="Segoe UI Light"/>
          <w:szCs w:val="23"/>
        </w:rPr>
        <w:t>placed, and</w:t>
      </w:r>
      <w:proofErr w:type="gramEnd"/>
      <w:r>
        <w:rPr>
          <w:rFonts w:eastAsia="Times New Roman" w:cs="Segoe UI Light"/>
          <w:szCs w:val="23"/>
        </w:rPr>
        <w:t xml:space="preserve"> are specific to that patient’s enrollment.</w:t>
      </w:r>
    </w:p>
    <w:p w14:paraId="07CE7417" w14:textId="77777777" w:rsidR="00E812C0" w:rsidRDefault="00E812C0" w:rsidP="00E43458">
      <w:pPr>
        <w:spacing w:after="0"/>
        <w:rPr>
          <w:rFonts w:eastAsia="Times New Roman"/>
        </w:rPr>
      </w:pPr>
    </w:p>
    <w:p w14:paraId="16484EDB" w14:textId="77777777" w:rsidR="00E43458" w:rsidRPr="00D853DC" w:rsidRDefault="00E43458" w:rsidP="00E43458">
      <w:pPr>
        <w:spacing w:after="0"/>
        <w:rPr>
          <w:rFonts w:eastAsia="Times New Roman"/>
        </w:rPr>
      </w:pPr>
      <w:proofErr w:type="spellStart"/>
      <w:r>
        <w:rPr>
          <w:rFonts w:eastAsia="Times New Roman"/>
        </w:rPr>
        <w:t>Accuhealth</w:t>
      </w:r>
      <w:proofErr w:type="spellEnd"/>
      <w:r>
        <w:rPr>
          <w:rFonts w:eastAsia="Times New Roman"/>
        </w:rPr>
        <w:t xml:space="preserve"> can also write PDF summary documents of a patient’s data into Epic on a default monthly basis.</w:t>
      </w:r>
    </w:p>
    <w:p w14:paraId="6F05D962" w14:textId="77777777" w:rsidR="00D94235" w:rsidRPr="00BB6F91" w:rsidRDefault="00D94235" w:rsidP="00E43458">
      <w:pPr>
        <w:keepNext/>
        <w:keepLines/>
        <w:pBdr>
          <w:bottom w:val="dotted" w:sz="4" w:space="1" w:color="458D72"/>
        </w:pBdr>
        <w:spacing w:before="40" w:after="0"/>
        <w:outlineLvl w:val="1"/>
        <w:rPr>
          <w:rFonts w:eastAsiaTheme="majorEastAsia" w:cstheme="majorBidi"/>
          <w:color w:val="458D72"/>
          <w:sz w:val="32"/>
          <w:szCs w:val="26"/>
        </w:rPr>
      </w:pPr>
      <w:r>
        <w:rPr>
          <w:rFonts w:eastAsiaTheme="majorEastAsia" w:cstheme="majorBidi"/>
          <w:color w:val="458D72"/>
          <w:sz w:val="32"/>
          <w:szCs w:val="26"/>
        </w:rPr>
        <w:t>Draft Guide Disclaimer</w:t>
      </w:r>
    </w:p>
    <w:p w14:paraId="4E717CC9" w14:textId="77777777" w:rsidR="00D94235" w:rsidRPr="008C33CE" w:rsidRDefault="00D94235" w:rsidP="00E43458">
      <w:pPr>
        <w:spacing w:after="0"/>
      </w:pPr>
      <w:r>
        <w:t xml:space="preserve">This guide is in a draft state because </w:t>
      </w:r>
      <w:proofErr w:type="spellStart"/>
      <w:r w:rsidR="00585792">
        <w:t>Accuhealth</w:t>
      </w:r>
      <w:proofErr w:type="spellEnd"/>
      <w:r w:rsidR="00585792">
        <w:t xml:space="preserve"> Remote Patient Monitoring</w:t>
      </w:r>
      <w:r>
        <w:t xml:space="preserve"> has not gone live with this integration at an Epic customer yet. Please provide feedback to </w:t>
      </w:r>
      <w:proofErr w:type="spellStart"/>
      <w:r w:rsidR="00C55D6C">
        <w:t>Accuhealth</w:t>
      </w:r>
      <w:proofErr w:type="spellEnd"/>
      <w:r w:rsidR="00C55D6C">
        <w:t xml:space="preserve"> Technologies</w:t>
      </w:r>
      <w:r>
        <w:t xml:space="preserve"> and the App Orchard TS representative on how to improve the content and value of this guide.</w:t>
      </w:r>
    </w:p>
    <w:p w14:paraId="72CD1258" w14:textId="77777777" w:rsidR="00D94235" w:rsidRPr="00AD68F3" w:rsidRDefault="00D94235" w:rsidP="00E43458">
      <w:pPr>
        <w:keepNext/>
        <w:keepLines/>
        <w:pBdr>
          <w:bottom w:val="single" w:sz="6" w:space="1" w:color="458D72"/>
        </w:pBdr>
        <w:shd w:val="clear" w:color="auto" w:fill="C9E5DA"/>
        <w:spacing w:before="240" w:after="0"/>
        <w:outlineLvl w:val="0"/>
        <w:rPr>
          <w:rFonts w:eastAsia="Times New Roman" w:cstheme="majorBidi"/>
          <w:color w:val="458D72"/>
          <w:sz w:val="40"/>
          <w:szCs w:val="32"/>
        </w:rPr>
      </w:pPr>
      <w:r w:rsidRPr="00AD68F3">
        <w:rPr>
          <w:rFonts w:eastAsia="Times New Roman" w:cstheme="majorBidi"/>
          <w:color w:val="458D72"/>
          <w:sz w:val="40"/>
          <w:szCs w:val="32"/>
        </w:rPr>
        <w:t>Epic Software and Licensing Requirements</w:t>
      </w:r>
    </w:p>
    <w:p w14:paraId="4045A651" w14:textId="77777777" w:rsidR="00D94235" w:rsidRPr="00AD68F3" w:rsidRDefault="00D94235" w:rsidP="00E43458">
      <w:pPr>
        <w:rPr>
          <w:rFonts w:eastAsia="Times New Roman"/>
        </w:rPr>
      </w:pPr>
      <w:proofErr w:type="gramStart"/>
      <w:r w:rsidRPr="00AD68F3">
        <w:rPr>
          <w:rFonts w:eastAsia="Times New Roman"/>
        </w:rPr>
        <w:t>In order to</w:t>
      </w:r>
      <w:proofErr w:type="gramEnd"/>
      <w:r w:rsidRPr="00AD68F3">
        <w:rPr>
          <w:rFonts w:eastAsia="Times New Roman"/>
        </w:rPr>
        <w:t xml:space="preserve"> implement this application, you will need the following:</w:t>
      </w:r>
    </w:p>
    <w:p w14:paraId="4B0A3E14" w14:textId="77777777" w:rsidR="00D94235" w:rsidRPr="00AD68F3" w:rsidRDefault="00D94235" w:rsidP="00E43458">
      <w:pPr>
        <w:keepNext/>
        <w:keepLines/>
        <w:pBdr>
          <w:bottom w:val="dotted" w:sz="4" w:space="1" w:color="458D72"/>
        </w:pBdr>
        <w:spacing w:before="40" w:after="0"/>
        <w:outlineLvl w:val="1"/>
        <w:rPr>
          <w:rFonts w:eastAsia="Times New Roman" w:cstheme="majorBidi"/>
          <w:color w:val="458D72"/>
          <w:sz w:val="32"/>
          <w:szCs w:val="26"/>
        </w:rPr>
      </w:pPr>
      <w:r w:rsidRPr="00AD68F3">
        <w:rPr>
          <w:rFonts w:eastAsia="Times New Roman" w:cstheme="majorBidi"/>
          <w:color w:val="458D72"/>
          <w:sz w:val="32"/>
          <w:szCs w:val="26"/>
        </w:rPr>
        <w:t>App Orchard Licensing</w:t>
      </w:r>
    </w:p>
    <w:p w14:paraId="62FC5822" w14:textId="77777777" w:rsidR="00D94235" w:rsidRDefault="00D94235" w:rsidP="00E43458">
      <w:r w:rsidRPr="00AD68F3">
        <w:t xml:space="preserve">You will need to license </w:t>
      </w:r>
      <w:proofErr w:type="spellStart"/>
      <w:r w:rsidR="00585792">
        <w:t>Accuhealth</w:t>
      </w:r>
      <w:proofErr w:type="spellEnd"/>
      <w:r w:rsidR="00585792">
        <w:t xml:space="preserve"> Remote Patient Monitoring</w:t>
      </w:r>
      <w:r>
        <w:t xml:space="preserve"> through </w:t>
      </w:r>
      <w:proofErr w:type="spellStart"/>
      <w:r w:rsidR="00C55D6C">
        <w:t>Accuhealth</w:t>
      </w:r>
      <w:proofErr w:type="spellEnd"/>
      <w:r w:rsidR="00C55D6C">
        <w:t xml:space="preserve"> Technologies</w:t>
      </w:r>
      <w:r w:rsidRPr="00AD68F3">
        <w:t xml:space="preserve">. See the instructions in the </w:t>
      </w:r>
      <w:hyperlink r:id="rId13" w:history="1">
        <w:r w:rsidRPr="00AD68F3">
          <w:rPr>
            <w:color w:val="0563C1" w:themeColor="hyperlink"/>
            <w:u w:val="single"/>
          </w:rPr>
          <w:t>App Orchard App Request Process</w:t>
        </w:r>
      </w:hyperlink>
      <w:r w:rsidRPr="00AD68F3">
        <w:t xml:space="preserve"> guide for further information on this process.</w:t>
      </w:r>
    </w:p>
    <w:p w14:paraId="05CE0C83" w14:textId="77777777" w:rsidR="00D94235" w:rsidRPr="00AD68F3" w:rsidRDefault="00D94235" w:rsidP="00E43458">
      <w:r>
        <w:lastRenderedPageBreak/>
        <w:t xml:space="preserve">After the App Request process is complete you can verify the Client Record for </w:t>
      </w:r>
      <w:proofErr w:type="spellStart"/>
      <w:r w:rsidR="00585792">
        <w:t>Accuhealth</w:t>
      </w:r>
      <w:proofErr w:type="spellEnd"/>
      <w:r w:rsidR="00585792">
        <w:t xml:space="preserve"> Remote Patient Monitoring</w:t>
      </w:r>
      <w:r>
        <w:t xml:space="preserve"> is in your system by going to Record Viewer and searching for an E0E record named </w:t>
      </w:r>
      <w:proofErr w:type="spellStart"/>
      <w:r w:rsidR="00585792">
        <w:t>Accuhealth</w:t>
      </w:r>
      <w:proofErr w:type="spellEnd"/>
      <w:r w:rsidR="00585792">
        <w:t xml:space="preserve"> Remote Patient Monitoring</w:t>
      </w:r>
      <w:r>
        <w:t xml:space="preserve">. This record is required </w:t>
      </w:r>
      <w:proofErr w:type="gramStart"/>
      <w:r>
        <w:t>in order to</w:t>
      </w:r>
      <w:proofErr w:type="gramEnd"/>
      <w:r>
        <w:t xml:space="preserve"> use </w:t>
      </w:r>
      <w:proofErr w:type="spellStart"/>
      <w:r w:rsidR="00585792">
        <w:t>Accuhealth</w:t>
      </w:r>
      <w:proofErr w:type="spellEnd"/>
      <w:r w:rsidR="00585792">
        <w:t xml:space="preserve"> Remote Patient Monitoring</w:t>
      </w:r>
      <w:r>
        <w:t>.</w:t>
      </w:r>
    </w:p>
    <w:p w14:paraId="4CC2B03E" w14:textId="77777777" w:rsidR="00D94235" w:rsidRPr="00AD68F3" w:rsidRDefault="00D94235" w:rsidP="00E43458">
      <w:pPr>
        <w:keepNext/>
        <w:keepLines/>
        <w:pBdr>
          <w:bottom w:val="dotted" w:sz="4" w:space="1" w:color="458D72"/>
        </w:pBdr>
        <w:spacing w:before="40" w:after="0"/>
        <w:outlineLvl w:val="1"/>
        <w:rPr>
          <w:rFonts w:eastAsiaTheme="majorEastAsia" w:cstheme="majorBidi"/>
          <w:color w:val="458D72"/>
          <w:sz w:val="32"/>
          <w:szCs w:val="26"/>
        </w:rPr>
      </w:pPr>
      <w:r w:rsidRPr="00AD68F3">
        <w:rPr>
          <w:rFonts w:eastAsiaTheme="majorEastAsia" w:cstheme="majorBidi"/>
          <w:color w:val="458D72"/>
          <w:sz w:val="32"/>
          <w:szCs w:val="26"/>
        </w:rPr>
        <w:t>Software and Licensing</w:t>
      </w:r>
    </w:p>
    <w:p w14:paraId="63F00C45" w14:textId="77777777" w:rsidR="00D94235" w:rsidRDefault="00D94235" w:rsidP="00E43458">
      <w:r>
        <w:t xml:space="preserve">Google Chrome, MyChart </w:t>
      </w:r>
    </w:p>
    <w:p w14:paraId="0B13936E" w14:textId="77777777" w:rsidR="00D94235" w:rsidRPr="006540A2" w:rsidRDefault="00D94235" w:rsidP="00E43458">
      <w:pPr>
        <w:keepNext/>
        <w:keepLines/>
        <w:pBdr>
          <w:bottom w:val="dotted" w:sz="4" w:space="1" w:color="458D72"/>
        </w:pBdr>
        <w:spacing w:before="40" w:after="0"/>
        <w:outlineLvl w:val="1"/>
        <w:rPr>
          <w:rFonts w:eastAsiaTheme="majorEastAsia" w:cstheme="majorBidi"/>
          <w:color w:val="458D72"/>
          <w:sz w:val="32"/>
          <w:szCs w:val="26"/>
        </w:rPr>
      </w:pPr>
      <w:r w:rsidRPr="006540A2">
        <w:rPr>
          <w:rFonts w:eastAsiaTheme="majorEastAsia" w:cstheme="majorBidi"/>
          <w:color w:val="458D72"/>
          <w:sz w:val="32"/>
          <w:szCs w:val="26"/>
        </w:rPr>
        <w:t>Interface Licensing</w:t>
      </w:r>
    </w:p>
    <w:p w14:paraId="090B86B5" w14:textId="77777777" w:rsidR="00D94235" w:rsidRDefault="00D94235" w:rsidP="00E43458">
      <w:pPr>
        <w:spacing w:line="252" w:lineRule="auto"/>
        <w:rPr>
          <w:rFonts w:cs="Segoe UI Light"/>
          <w:szCs w:val="23"/>
        </w:rPr>
      </w:pPr>
      <w:r>
        <w:rPr>
          <w:rFonts w:cs="Segoe UI Light"/>
          <w:szCs w:val="23"/>
        </w:rPr>
        <w:t>The following interfaces are required for this install:</w:t>
      </w:r>
    </w:p>
    <w:p w14:paraId="1A3B7385" w14:textId="77777777" w:rsidR="00D94235" w:rsidRDefault="00C55D6C" w:rsidP="00D94235">
      <w:pPr>
        <w:pStyle w:val="ListParagraph"/>
        <w:numPr>
          <w:ilvl w:val="0"/>
          <w:numId w:val="37"/>
        </w:numPr>
        <w:spacing w:line="252" w:lineRule="auto"/>
        <w:contextualSpacing w:val="0"/>
        <w:rPr>
          <w:rFonts w:eastAsia="Times New Roman" w:cs="Segoe UI Light"/>
          <w:i/>
          <w:iCs/>
          <w:szCs w:val="23"/>
        </w:rPr>
      </w:pPr>
      <w:r w:rsidRPr="00C55D6C">
        <w:rPr>
          <w:rFonts w:eastAsia="Times New Roman" w:cs="Segoe UI Light"/>
          <w:i/>
          <w:iCs/>
          <w:szCs w:val="23"/>
        </w:rPr>
        <w:t>Incoming Scanned Document Link</w:t>
      </w:r>
    </w:p>
    <w:p w14:paraId="75CB7DC5" w14:textId="77777777" w:rsidR="00E43458" w:rsidRPr="00C55D6C" w:rsidRDefault="00E43458" w:rsidP="00D94235">
      <w:pPr>
        <w:pStyle w:val="ListParagraph"/>
        <w:numPr>
          <w:ilvl w:val="0"/>
          <w:numId w:val="37"/>
        </w:numPr>
        <w:spacing w:line="252" w:lineRule="auto"/>
        <w:contextualSpacing w:val="0"/>
        <w:rPr>
          <w:rFonts w:eastAsia="Times New Roman" w:cs="Segoe UI Light"/>
          <w:i/>
          <w:iCs/>
          <w:szCs w:val="23"/>
        </w:rPr>
      </w:pPr>
      <w:r>
        <w:rPr>
          <w:rFonts w:eastAsia="Times New Roman" w:cs="Segoe UI Light"/>
          <w:i/>
          <w:iCs/>
          <w:szCs w:val="23"/>
        </w:rPr>
        <w:t>Outgoing Ancillary Orders</w:t>
      </w:r>
    </w:p>
    <w:p w14:paraId="1AA4E136" w14:textId="77777777" w:rsidR="00D94235" w:rsidRPr="00CC7425" w:rsidRDefault="00D94235" w:rsidP="00E43458">
      <w:pPr>
        <w:rPr>
          <w:rFonts w:ascii="Calibri" w:hAnsi="Calibri" w:cs="Calibri"/>
          <w:sz w:val="22"/>
        </w:rPr>
      </w:pPr>
      <w:r>
        <w:rPr>
          <w:rFonts w:cs="Segoe UI Light"/>
          <w:szCs w:val="23"/>
        </w:rPr>
        <w:t>Please reach out to your EDI TS for more information about licensing these interfaces.</w:t>
      </w:r>
      <w:r w:rsidRPr="00974AA4">
        <w:rPr>
          <w:rFonts w:eastAsiaTheme="majorEastAsia" w:cstheme="majorBidi"/>
          <w:color w:val="458D72"/>
          <w:sz w:val="32"/>
          <w:szCs w:val="26"/>
        </w:rPr>
        <w:t xml:space="preserve"> </w:t>
      </w:r>
    </w:p>
    <w:p w14:paraId="426084CC" w14:textId="77777777" w:rsidR="00D94235" w:rsidRDefault="00D94235" w:rsidP="00E43458">
      <w:pPr>
        <w:pStyle w:val="Heading1"/>
      </w:pPr>
      <w:r>
        <w:t>Project Planning</w:t>
      </w:r>
    </w:p>
    <w:p w14:paraId="0BD35816" w14:textId="77777777" w:rsidR="00D94235" w:rsidRPr="00E11677" w:rsidRDefault="00D94235" w:rsidP="00E43458">
      <w:r w:rsidRPr="00E11677">
        <w:t xml:space="preserve">The table below outlines the basic build tasks your team will need to complete. </w:t>
      </w:r>
      <w:r>
        <w:t>Your implementation may have a modified scope. Be sure to discuss this during the implementation kickoff call and determine what is in scope and who needs to be involved. See the Implementation Kick-off section for more details.</w:t>
      </w:r>
      <w:r w:rsidRPr="002D136C">
        <w:t xml:space="preserve"> </w:t>
      </w:r>
      <w:r w:rsidRPr="00E11677">
        <w:t>This</w:t>
      </w:r>
      <w:r>
        <w:t xml:space="preserve"> guide</w:t>
      </w:r>
      <w:r w:rsidRPr="00E11677">
        <w:t xml:space="preserve"> does not include steps lik</w:t>
      </w:r>
      <w:r>
        <w:t xml:space="preserve">e clinical governance approvals, training, or </w:t>
      </w:r>
      <w:r w:rsidRPr="00E11677">
        <w:t>troubleshooting.</w:t>
      </w:r>
    </w:p>
    <w:p w14:paraId="45E6EC87" w14:textId="77777777" w:rsidR="00D94235" w:rsidRDefault="00D94235" w:rsidP="00E43458">
      <w:pPr>
        <w:pStyle w:val="Heading2"/>
      </w:pPr>
      <w:r>
        <w:t>Recommended Stakeholders</w:t>
      </w:r>
    </w:p>
    <w:p w14:paraId="470CDB26" w14:textId="77777777" w:rsidR="00D94235" w:rsidRDefault="00C55D6C" w:rsidP="00D94235">
      <w:pPr>
        <w:pStyle w:val="ListParagraph"/>
        <w:numPr>
          <w:ilvl w:val="0"/>
          <w:numId w:val="7"/>
        </w:numPr>
      </w:pPr>
      <w:proofErr w:type="spellStart"/>
      <w:r>
        <w:t>Accuhealth</w:t>
      </w:r>
      <w:proofErr w:type="spellEnd"/>
      <w:r>
        <w:t xml:space="preserve"> Technologies</w:t>
      </w:r>
      <w:r w:rsidR="00D94235">
        <w:t xml:space="preserve"> contact(s)</w:t>
      </w:r>
    </w:p>
    <w:p w14:paraId="53400E0E" w14:textId="77777777" w:rsidR="00D94235" w:rsidRDefault="00D94235" w:rsidP="00D94235">
      <w:pPr>
        <w:pStyle w:val="ListParagraph"/>
        <w:numPr>
          <w:ilvl w:val="0"/>
          <w:numId w:val="7"/>
        </w:numPr>
      </w:pPr>
      <w:r>
        <w:t>Epic Technical Coordinator (optional)</w:t>
      </w:r>
    </w:p>
    <w:p w14:paraId="5B681357" w14:textId="77777777" w:rsidR="00C55D6C" w:rsidRDefault="00D94235" w:rsidP="00C55D6C">
      <w:pPr>
        <w:pStyle w:val="ListParagraph"/>
        <w:numPr>
          <w:ilvl w:val="0"/>
          <w:numId w:val="7"/>
        </w:numPr>
      </w:pPr>
      <w:r>
        <w:t xml:space="preserve">EpicCare Ambulatory </w:t>
      </w:r>
      <w:r w:rsidR="00E43458">
        <w:t xml:space="preserve">and MyChart </w:t>
      </w:r>
      <w:r>
        <w:t>Application Analyst and TS</w:t>
      </w:r>
      <w:r w:rsidR="00C55D6C">
        <w:t xml:space="preserve"> - </w:t>
      </w:r>
      <w:r w:rsidR="00E43458">
        <w:t>These</w:t>
      </w:r>
      <w:r w:rsidR="00C55D6C">
        <w:t xml:space="preserve"> team</w:t>
      </w:r>
      <w:r w:rsidR="00E43458">
        <w:t>s</w:t>
      </w:r>
      <w:r w:rsidR="00C55D6C">
        <w:t xml:space="preserve"> should pull in the following teams for help in certain build steps:</w:t>
      </w:r>
    </w:p>
    <w:p w14:paraId="42BACBCB" w14:textId="77777777" w:rsidR="00C55D6C" w:rsidRDefault="00C55D6C" w:rsidP="00E43458">
      <w:pPr>
        <w:pStyle w:val="ListParagraph"/>
        <w:numPr>
          <w:ilvl w:val="1"/>
          <w:numId w:val="7"/>
        </w:numPr>
      </w:pPr>
      <w:r>
        <w:t>Cadence</w:t>
      </w:r>
    </w:p>
    <w:p w14:paraId="132906C3" w14:textId="77777777" w:rsidR="00E43458" w:rsidRDefault="00E43458" w:rsidP="00E43458">
      <w:pPr>
        <w:pStyle w:val="ListParagraph"/>
        <w:numPr>
          <w:ilvl w:val="1"/>
          <w:numId w:val="7"/>
        </w:numPr>
      </w:pPr>
      <w:r>
        <w:t>HIM</w:t>
      </w:r>
    </w:p>
    <w:p w14:paraId="27F51C6A" w14:textId="77777777" w:rsidR="00D94235" w:rsidRDefault="00D94235" w:rsidP="00D94235">
      <w:pPr>
        <w:pStyle w:val="ListParagraph"/>
        <w:numPr>
          <w:ilvl w:val="0"/>
          <w:numId w:val="7"/>
        </w:numPr>
      </w:pPr>
      <w:r>
        <w:t>Interconnect Admin and Epic Client Sys</w:t>
      </w:r>
      <w:r w:rsidR="00E812C0">
        <w:t>tems Web and Service Systems TS</w:t>
      </w:r>
    </w:p>
    <w:p w14:paraId="014FE37B" w14:textId="77777777" w:rsidR="00D94235" w:rsidRDefault="00D94235" w:rsidP="00D94235">
      <w:pPr>
        <w:pStyle w:val="ListParagraph"/>
        <w:numPr>
          <w:ilvl w:val="0"/>
          <w:numId w:val="7"/>
        </w:numPr>
      </w:pPr>
      <w:r>
        <w:t>Users &amp; Security team</w:t>
      </w:r>
    </w:p>
    <w:p w14:paraId="70D69868" w14:textId="77777777" w:rsidR="00D94235" w:rsidRDefault="00D94235" w:rsidP="00D94235">
      <w:pPr>
        <w:pStyle w:val="ListParagraph"/>
        <w:numPr>
          <w:ilvl w:val="0"/>
          <w:numId w:val="7"/>
        </w:numPr>
      </w:pPr>
      <w:r>
        <w:t>Inter</w:t>
      </w:r>
      <w:r w:rsidR="00C55D6C">
        <w:t>face administrator and Epic EDI</w:t>
      </w:r>
    </w:p>
    <w:p w14:paraId="73A1CCDC" w14:textId="77777777" w:rsidR="00D94235" w:rsidRPr="00E812C0" w:rsidRDefault="00D94235" w:rsidP="00E812C0">
      <w:pPr>
        <w:pStyle w:val="Heading2"/>
      </w:pPr>
      <w:r>
        <w:t>Recommended Implementation Project Plan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58"/>
        <w:gridCol w:w="1672"/>
        <w:gridCol w:w="2697"/>
        <w:gridCol w:w="2891"/>
        <w:gridCol w:w="1522"/>
      </w:tblGrid>
      <w:tr w:rsidR="00D94235" w:rsidRPr="00FA6E39" w14:paraId="1FD6BA80" w14:textId="77777777" w:rsidTr="00C55D6C">
        <w:trPr>
          <w:cantSplit/>
        </w:trPr>
        <w:tc>
          <w:tcPr>
            <w:tcW w:w="5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13CFBB3" w14:textId="77777777" w:rsidR="00D94235" w:rsidRPr="00FA6E39" w:rsidRDefault="00D94235" w:rsidP="00E43458">
            <w:r w:rsidRPr="00FA6E39">
              <w:t> </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B90CB88" w14:textId="77777777" w:rsidR="00D94235" w:rsidRPr="00FA6E39" w:rsidRDefault="00D94235" w:rsidP="00E43458">
            <w:r w:rsidRPr="00FA6E39">
              <w:t>Task</w:t>
            </w:r>
          </w:p>
        </w:tc>
        <w:tc>
          <w:tcPr>
            <w:tcW w:w="26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CDD0184" w14:textId="77777777" w:rsidR="00D94235" w:rsidRPr="00FA6E39" w:rsidRDefault="00D94235" w:rsidP="00E43458">
            <w:r w:rsidRPr="00FA6E39">
              <w:t>Who should be involved</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58FE805" w14:textId="77777777" w:rsidR="00D94235" w:rsidRPr="00FA6E39" w:rsidRDefault="00D94235" w:rsidP="00E43458">
            <w:r w:rsidRPr="00FA6E39">
              <w:t>Description</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CC4AABB" w14:textId="77777777" w:rsidR="00D94235" w:rsidRPr="00FA6E39" w:rsidRDefault="00D94235" w:rsidP="00E43458">
            <w:r w:rsidRPr="00FA6E39">
              <w:t>Dependencies</w:t>
            </w:r>
          </w:p>
        </w:tc>
      </w:tr>
      <w:tr w:rsidR="00D94235" w:rsidRPr="00FA6E39" w14:paraId="73B302A0" w14:textId="77777777" w:rsidTr="00C55D6C">
        <w:trPr>
          <w:cantSplit/>
        </w:trPr>
        <w:tc>
          <w:tcPr>
            <w:tcW w:w="5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BBD9001" w14:textId="77777777" w:rsidR="00D94235" w:rsidRPr="00FA6E39" w:rsidRDefault="00D94235" w:rsidP="00E43458">
            <w:r>
              <w:lastRenderedPageBreak/>
              <w:t>1</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24A1F21" w14:textId="77777777" w:rsidR="00D94235" w:rsidRPr="00FA6E39" w:rsidRDefault="00D94235" w:rsidP="00E43458">
            <w:r w:rsidRPr="00FA6E39">
              <w:t>Contracting</w:t>
            </w:r>
          </w:p>
        </w:tc>
        <w:tc>
          <w:tcPr>
            <w:tcW w:w="26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098E145" w14:textId="77777777" w:rsidR="00D94235" w:rsidRPr="00FA6E39" w:rsidRDefault="00D94235" w:rsidP="00E43458">
            <w:r>
              <w:t xml:space="preserve">App Orchard point person, </w:t>
            </w:r>
            <w:proofErr w:type="spellStart"/>
            <w:r w:rsidR="00C55D6C">
              <w:t>Accuhealth</w:t>
            </w:r>
            <w:proofErr w:type="spellEnd"/>
            <w:r w:rsidR="00C55D6C">
              <w:t xml:space="preserve"> Technologies</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406FB52" w14:textId="77777777" w:rsidR="00D94235" w:rsidRPr="00FA6E39" w:rsidRDefault="00C55D6C" w:rsidP="00E43458">
            <w:proofErr w:type="spellStart"/>
            <w:r>
              <w:t>Accuhealth</w:t>
            </w:r>
            <w:proofErr w:type="spellEnd"/>
            <w:r>
              <w:t xml:space="preserve"> Technologies</w:t>
            </w:r>
            <w:r w:rsidR="00D94235">
              <w:t xml:space="preserve"> </w:t>
            </w:r>
            <w:r w:rsidR="00D94235" w:rsidRPr="00FA6E39">
              <w:t xml:space="preserve">has been notified of your organization's interest in the App Orchard integration. Work out contracting </w:t>
            </w:r>
            <w:r w:rsidR="00D94235">
              <w:t>details with them</w:t>
            </w:r>
            <w:r w:rsidR="00D94235" w:rsidRPr="00FA6E39">
              <w:t>.</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AE44EE3" w14:textId="77777777" w:rsidR="00D94235" w:rsidRPr="00FA6E39" w:rsidRDefault="00D94235" w:rsidP="00E43458">
            <w:r>
              <w:t>None</w:t>
            </w:r>
          </w:p>
        </w:tc>
      </w:tr>
      <w:tr w:rsidR="00D94235" w:rsidRPr="00FA6E39" w14:paraId="333354EB" w14:textId="77777777" w:rsidTr="00C55D6C">
        <w:trPr>
          <w:cantSplit/>
        </w:trPr>
        <w:tc>
          <w:tcPr>
            <w:tcW w:w="5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5789BC0" w14:textId="77777777" w:rsidR="00D94235" w:rsidRPr="00FA6E39" w:rsidRDefault="00D94235" w:rsidP="00E43458">
            <w:r w:rsidRPr="00FA6E39">
              <w:t>2</w:t>
            </w:r>
          </w:p>
          <w:p w14:paraId="6EFBF6AE" w14:textId="77777777" w:rsidR="00D94235" w:rsidRPr="00FA6E39" w:rsidRDefault="00D94235" w:rsidP="00E43458">
            <w:r w:rsidRPr="00FA6E39">
              <w:t> </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53335A8F" w14:textId="77777777" w:rsidR="00D94235" w:rsidRPr="00FA6E39" w:rsidRDefault="00D94235" w:rsidP="00E43458">
            <w:r w:rsidRPr="00FA6E39">
              <w:t xml:space="preserve">Implementation </w:t>
            </w:r>
            <w:r>
              <w:t>K</w:t>
            </w:r>
            <w:r w:rsidRPr="00FA6E39">
              <w:t xml:space="preserve">ickoff </w:t>
            </w:r>
            <w:r>
              <w:t>C</w:t>
            </w:r>
            <w:r w:rsidRPr="00FA6E39">
              <w:t>all</w:t>
            </w:r>
          </w:p>
        </w:tc>
        <w:tc>
          <w:tcPr>
            <w:tcW w:w="26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42608C5" w14:textId="77777777" w:rsidR="00D94235" w:rsidRPr="00FA6E39" w:rsidRDefault="00D94235" w:rsidP="00E43458">
            <w:r>
              <w:t xml:space="preserve">EpicCare Ambulatory and MyChart analysts and TS, </w:t>
            </w:r>
            <w:proofErr w:type="spellStart"/>
            <w:r w:rsidR="00C55D6C">
              <w:t>Accuhealth</w:t>
            </w:r>
            <w:proofErr w:type="spellEnd"/>
            <w:r w:rsidR="00C55D6C">
              <w:t xml:space="preserve"> Technologies</w:t>
            </w:r>
            <w:r w:rsidRPr="0004511D">
              <w:t xml:space="preserve"> </w:t>
            </w:r>
            <w:r w:rsidRPr="00FA6E39">
              <w:t>contacts</w:t>
            </w:r>
            <w:r>
              <w:t>, customer stakeholders</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22B7230" w14:textId="77777777" w:rsidR="00D94235" w:rsidRPr="00FA6E39" w:rsidRDefault="00D94235" w:rsidP="00E43458">
            <w:r w:rsidRPr="00FA6E39">
              <w:t xml:space="preserve">Identify who should be involved, designate responsibilities, and set initial timelines for your project. </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07C888C3" w14:textId="77777777" w:rsidR="00D94235" w:rsidRPr="00FA6E39" w:rsidRDefault="00D94235" w:rsidP="00E43458">
            <w:r>
              <w:t>1</w:t>
            </w:r>
          </w:p>
        </w:tc>
      </w:tr>
      <w:tr w:rsidR="00D94235" w:rsidRPr="00FA6E39" w14:paraId="13131565" w14:textId="77777777" w:rsidTr="00C55D6C">
        <w:trPr>
          <w:cantSplit/>
        </w:trPr>
        <w:tc>
          <w:tcPr>
            <w:tcW w:w="5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34D7810" w14:textId="77777777" w:rsidR="00D94235" w:rsidRPr="00FA6E39" w:rsidRDefault="00D94235" w:rsidP="00E43458">
            <w:r>
              <w:t>2.a</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E03DC98" w14:textId="77777777" w:rsidR="00D94235" w:rsidRPr="00FA6E39" w:rsidRDefault="00D94235" w:rsidP="00E43458">
            <w:r w:rsidRPr="00FA6E39">
              <w:t xml:space="preserve">App </w:t>
            </w:r>
            <w:r>
              <w:t>R</w:t>
            </w:r>
            <w:r w:rsidRPr="00FA6E39">
              <w:t xml:space="preserve">equest </w:t>
            </w:r>
            <w:r>
              <w:t>P</w:t>
            </w:r>
            <w:r w:rsidRPr="00FA6E39">
              <w:t>rocess</w:t>
            </w:r>
          </w:p>
        </w:tc>
        <w:tc>
          <w:tcPr>
            <w:tcW w:w="26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532AACE" w14:textId="77777777" w:rsidR="00D94235" w:rsidRPr="00FA6E39" w:rsidRDefault="00D94235" w:rsidP="00E43458">
            <w:r>
              <w:t xml:space="preserve">App Orchard point person, </w:t>
            </w:r>
            <w:proofErr w:type="spellStart"/>
            <w:r w:rsidR="00C55D6C">
              <w:t>Accuhealth</w:t>
            </w:r>
            <w:proofErr w:type="spellEnd"/>
            <w:r w:rsidR="00C55D6C">
              <w:t xml:space="preserve"> Technologies</w:t>
            </w:r>
            <w:r w:rsidRPr="0004511D">
              <w:t xml:space="preserve"> </w:t>
            </w:r>
            <w:r>
              <w:t>a</w:t>
            </w:r>
            <w:r w:rsidRPr="00FA6E39">
              <w:t>dmin</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3CF76C8" w14:textId="77777777" w:rsidR="00D94235" w:rsidRPr="00FA6E39" w:rsidRDefault="00D94235" w:rsidP="00E43458">
            <w:r w:rsidRPr="00FA6E39">
              <w:t>To initiate the app implementation process, your organiza</w:t>
            </w:r>
            <w:r>
              <w:t>tion's App Orchard Point Person</w:t>
            </w:r>
            <w:r w:rsidRPr="00FA6E39">
              <w:t xml:space="preserve"> will need to "Pick" this app.</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90C973F" w14:textId="77777777" w:rsidR="00D94235" w:rsidRPr="00FA6E39" w:rsidRDefault="00D94235" w:rsidP="00E43458">
            <w:r>
              <w:t>2</w:t>
            </w:r>
          </w:p>
        </w:tc>
      </w:tr>
      <w:tr w:rsidR="005F34C1" w:rsidRPr="00FA6E39" w14:paraId="0ECD6A6E" w14:textId="77777777" w:rsidTr="00C55D6C">
        <w:trPr>
          <w:cantSplit/>
        </w:trPr>
        <w:tc>
          <w:tcPr>
            <w:tcW w:w="5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E287E6F" w14:textId="77777777" w:rsidR="005F34C1" w:rsidRPr="00FA6E39" w:rsidRDefault="005F34C1" w:rsidP="005F34C1">
            <w:r>
              <w:t>3</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28751BF" w14:textId="77777777" w:rsidR="005F34C1" w:rsidRPr="00FA6E39" w:rsidRDefault="005F34C1" w:rsidP="005F34C1">
            <w:r>
              <w:t>User P</w:t>
            </w:r>
            <w:r w:rsidRPr="00FA6E39">
              <w:t>rovisioning</w:t>
            </w:r>
          </w:p>
        </w:tc>
        <w:tc>
          <w:tcPr>
            <w:tcW w:w="26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C57FC08" w14:textId="77777777" w:rsidR="005F34C1" w:rsidRPr="00FA6E39" w:rsidRDefault="005F34C1" w:rsidP="005F34C1">
            <w:r>
              <w:t>Users &amp; Security t</w:t>
            </w:r>
            <w:r w:rsidRPr="00FA6E39">
              <w:t>eam</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66C8B1C" w14:textId="77777777" w:rsidR="005F34C1" w:rsidRPr="00FA6E39" w:rsidRDefault="005F34C1" w:rsidP="005F34C1">
            <w:r>
              <w:t>Configure users and security per the Users &amp; Security Setup section below as required by this integration.</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D218098" w14:textId="77777777" w:rsidR="005F34C1" w:rsidRPr="00FA6E39" w:rsidRDefault="005F34C1" w:rsidP="005F34C1">
            <w:r>
              <w:t>2</w:t>
            </w:r>
          </w:p>
          <w:p w14:paraId="194F35BE" w14:textId="77777777" w:rsidR="005F34C1" w:rsidRPr="00FA6E39" w:rsidRDefault="005F34C1" w:rsidP="005F34C1">
            <w:r w:rsidRPr="00FA6E39">
              <w:t> </w:t>
            </w:r>
          </w:p>
        </w:tc>
      </w:tr>
      <w:tr w:rsidR="00763D7C" w:rsidRPr="00FA6E39" w14:paraId="3407F36A" w14:textId="77777777" w:rsidTr="00C55D6C">
        <w:trPr>
          <w:cantSplit/>
        </w:trPr>
        <w:tc>
          <w:tcPr>
            <w:tcW w:w="5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7978BE79" w14:textId="77777777" w:rsidR="00763D7C" w:rsidRPr="00FA6E39" w:rsidRDefault="005F34C1" w:rsidP="00763D7C">
            <w:r>
              <w:t>4</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83010DC" w14:textId="77777777" w:rsidR="00763D7C" w:rsidRPr="00FA6E39" w:rsidRDefault="00763D7C" w:rsidP="00763D7C">
            <w:r w:rsidRPr="00FA6E39">
              <w:t>Interconnect</w:t>
            </w:r>
            <w:r>
              <w:t xml:space="preserve"> S</w:t>
            </w:r>
            <w:r w:rsidRPr="00FA6E39">
              <w:t>etup</w:t>
            </w:r>
          </w:p>
        </w:tc>
        <w:tc>
          <w:tcPr>
            <w:tcW w:w="26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70386C9" w14:textId="77777777" w:rsidR="00763D7C" w:rsidRPr="00FA6E39" w:rsidRDefault="00763D7C" w:rsidP="00763D7C">
            <w:r>
              <w:t>Interconnect a</w:t>
            </w:r>
            <w:r w:rsidRPr="00FA6E39">
              <w:t xml:space="preserve">dmin, </w:t>
            </w:r>
            <w:r>
              <w:t xml:space="preserve">Epic </w:t>
            </w:r>
            <w:r w:rsidRPr="00FA6E39">
              <w:t xml:space="preserve">Client Systems </w:t>
            </w:r>
            <w:r>
              <w:t>– Web &amp; Service Servers TS</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D56B612" w14:textId="77777777" w:rsidR="00763D7C" w:rsidRPr="00FA6E39" w:rsidRDefault="00763D7C" w:rsidP="00763D7C">
            <w:r w:rsidRPr="00FA6E39">
              <w:t xml:space="preserve">Enable the APIs that are needed for this integration and secure them with the appropriate security policy. </w:t>
            </w:r>
            <w:r>
              <w:t xml:space="preserve"> </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2939D57" w14:textId="77777777" w:rsidR="00763D7C" w:rsidRPr="00FA6E39" w:rsidRDefault="005F34C1" w:rsidP="00763D7C">
            <w:r>
              <w:t>3</w:t>
            </w:r>
          </w:p>
        </w:tc>
      </w:tr>
      <w:tr w:rsidR="00E43458" w:rsidRPr="00FA6E39" w14:paraId="16798DBF" w14:textId="77777777" w:rsidTr="00C55D6C">
        <w:trPr>
          <w:cantSplit/>
        </w:trPr>
        <w:tc>
          <w:tcPr>
            <w:tcW w:w="5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011F70F" w14:textId="77777777" w:rsidR="00E43458" w:rsidRPr="00FA6E39" w:rsidRDefault="00763D7C" w:rsidP="00E43458">
            <w:r>
              <w:t>5</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C3FD437" w14:textId="77777777" w:rsidR="00E43458" w:rsidRPr="00FA6E39" w:rsidRDefault="00E43458" w:rsidP="00E43458">
            <w:r>
              <w:t>Application B</w:t>
            </w:r>
            <w:r w:rsidRPr="00FA6E39">
              <w:t>uild</w:t>
            </w:r>
          </w:p>
        </w:tc>
        <w:tc>
          <w:tcPr>
            <w:tcW w:w="26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77BD0CAE" w14:textId="77777777" w:rsidR="00E43458" w:rsidRPr="00FA6E39" w:rsidRDefault="00E43458" w:rsidP="00E43458">
            <w:r>
              <w:t>EpicCare Ambulatory and MyChart analysts and TS</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A9C7316" w14:textId="77777777" w:rsidR="00E43458" w:rsidRPr="00FA6E39" w:rsidRDefault="00E43458" w:rsidP="00E43458">
            <w:r>
              <w:t xml:space="preserve">Configure relevant Epic application build. </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EF7E0D8" w14:textId="77777777" w:rsidR="00E43458" w:rsidRPr="00FA6E39" w:rsidRDefault="00E43458" w:rsidP="00E43458">
            <w:r>
              <w:t>2</w:t>
            </w:r>
          </w:p>
        </w:tc>
      </w:tr>
      <w:tr w:rsidR="00E43458" w:rsidRPr="00FA6E39" w14:paraId="7410422E" w14:textId="77777777" w:rsidTr="00C55D6C">
        <w:trPr>
          <w:cantSplit/>
        </w:trPr>
        <w:tc>
          <w:tcPr>
            <w:tcW w:w="5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03F929B" w14:textId="77777777" w:rsidR="00E43458" w:rsidRPr="00FA6E39" w:rsidRDefault="00763D7C" w:rsidP="00E43458">
            <w:r>
              <w:t>6</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1E82352" w14:textId="77777777" w:rsidR="00E43458" w:rsidRDefault="00E43458" w:rsidP="00E43458">
            <w:r>
              <w:t>Interface Setup</w:t>
            </w:r>
          </w:p>
        </w:tc>
        <w:tc>
          <w:tcPr>
            <w:tcW w:w="26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19FC08E" w14:textId="77777777" w:rsidR="00E43458" w:rsidRDefault="00E43458" w:rsidP="00E43458">
            <w:r>
              <w:t>Interface administrator and Epic EDI</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8AAD12A" w14:textId="77777777" w:rsidR="00E43458" w:rsidRPr="00FA6E39" w:rsidRDefault="00E43458" w:rsidP="00E43458">
            <w:r>
              <w:t>Configure the required interfaces as needed by this integration.</w:t>
            </w:r>
            <w:r>
              <w:rPr>
                <w:rFonts w:cs="Segoe UI Light"/>
                <w:szCs w:val="23"/>
              </w:rPr>
              <w:t xml:space="preserve"> </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C272056" w14:textId="77777777" w:rsidR="00E43458" w:rsidRPr="00FA6E39" w:rsidRDefault="00763D7C" w:rsidP="00E43458">
            <w:r>
              <w:t>5</w:t>
            </w:r>
          </w:p>
        </w:tc>
      </w:tr>
      <w:tr w:rsidR="00D94235" w:rsidRPr="00FA6E39" w14:paraId="51806F16" w14:textId="77777777" w:rsidTr="00C55D6C">
        <w:trPr>
          <w:cantSplit/>
        </w:trPr>
        <w:tc>
          <w:tcPr>
            <w:tcW w:w="5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EC7CEBB" w14:textId="77777777" w:rsidR="00D94235" w:rsidRPr="00FA6E39" w:rsidRDefault="00E43458" w:rsidP="00E43458">
            <w:r>
              <w:lastRenderedPageBreak/>
              <w:t>7</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4252A4B0" w14:textId="77777777" w:rsidR="00D94235" w:rsidRPr="00FA6E39" w:rsidRDefault="00D94235" w:rsidP="00E43458">
            <w:r w:rsidRPr="00FA6E39">
              <w:t>End-to-</w:t>
            </w:r>
            <w:r>
              <w:t>End T</w:t>
            </w:r>
            <w:r w:rsidRPr="00FA6E39">
              <w:t>esting</w:t>
            </w:r>
          </w:p>
        </w:tc>
        <w:tc>
          <w:tcPr>
            <w:tcW w:w="26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784DC16" w14:textId="77777777" w:rsidR="00D94235" w:rsidRPr="00FA6E39" w:rsidRDefault="00D94235" w:rsidP="00E43458">
            <w:r>
              <w:t xml:space="preserve">EpicCare Ambulatory and MyChart analysts and TS, </w:t>
            </w:r>
            <w:proofErr w:type="spellStart"/>
            <w:r w:rsidR="00C55D6C">
              <w:t>Accuhealth</w:t>
            </w:r>
            <w:proofErr w:type="spellEnd"/>
            <w:r w:rsidR="00C55D6C">
              <w:t xml:space="preserve"> Technologies</w:t>
            </w:r>
            <w:r>
              <w:t xml:space="preserve"> team</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EFC2444" w14:textId="77777777" w:rsidR="00D94235" w:rsidRPr="00FA6E39" w:rsidRDefault="00D94235" w:rsidP="00E43458">
            <w:r w:rsidRPr="00FA6E39">
              <w:t>Test standard and edge case workflows to ensure the app is working as expected.</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6A080A4F" w14:textId="77777777" w:rsidR="00D94235" w:rsidRPr="00FA6E39" w:rsidRDefault="00C55D6C" w:rsidP="00E43458">
            <w:r>
              <w:t>3,4,5</w:t>
            </w:r>
            <w:r w:rsidR="00E43458">
              <w:t>,6</w:t>
            </w:r>
          </w:p>
        </w:tc>
      </w:tr>
      <w:tr w:rsidR="00D94235" w:rsidRPr="00FA6E39" w14:paraId="5A459C76" w14:textId="77777777" w:rsidTr="00C55D6C">
        <w:trPr>
          <w:cantSplit/>
        </w:trPr>
        <w:tc>
          <w:tcPr>
            <w:tcW w:w="5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7327888" w14:textId="77777777" w:rsidR="00D94235" w:rsidRDefault="00D94235" w:rsidP="00E43458">
            <w:r>
              <w:t>8</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7646D591" w14:textId="77777777" w:rsidR="00D94235" w:rsidRPr="00FA6E39" w:rsidRDefault="00D94235" w:rsidP="00E43458">
            <w:r>
              <w:t>Cutover to Production</w:t>
            </w:r>
          </w:p>
        </w:tc>
        <w:tc>
          <w:tcPr>
            <w:tcW w:w="26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167C058D" w14:textId="77777777" w:rsidR="00D94235" w:rsidRDefault="00D94235" w:rsidP="00C55D6C">
            <w:r>
              <w:t xml:space="preserve">EpicCare Ambulatory and MyChart analysts and TS, </w:t>
            </w:r>
            <w:proofErr w:type="spellStart"/>
            <w:r w:rsidR="00C55D6C">
              <w:t>Accuhealth</w:t>
            </w:r>
            <w:proofErr w:type="spellEnd"/>
            <w:r w:rsidR="00C55D6C">
              <w:t xml:space="preserve"> Technologies</w:t>
            </w:r>
            <w:r>
              <w:t xml:space="preserve"> team, </w:t>
            </w:r>
            <w:r w:rsidR="00C55D6C" w:rsidRPr="00C55D6C">
              <w:t xml:space="preserve">Interconnect admin, </w:t>
            </w:r>
            <w:r w:rsidRPr="00C55D6C">
              <w:t>Epic client systems admin</w:t>
            </w:r>
          </w:p>
        </w:tc>
        <w:tc>
          <w:tcPr>
            <w:tcW w:w="289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EEDBF07" w14:textId="77777777" w:rsidR="00D94235" w:rsidRPr="00FA6E39" w:rsidRDefault="00D94235" w:rsidP="00E43458">
            <w:r>
              <w:t>Move all relevant build in Epic and outside system configuration from test environments to production.</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71C629FC" w14:textId="77777777" w:rsidR="00D94235" w:rsidRDefault="00D94235" w:rsidP="00E43458">
            <w:r>
              <w:t>7</w:t>
            </w:r>
          </w:p>
        </w:tc>
      </w:tr>
    </w:tbl>
    <w:p w14:paraId="3B9034B5" w14:textId="77777777" w:rsidR="00D94235" w:rsidRDefault="00D94235" w:rsidP="00E43458"/>
    <w:p w14:paraId="2642D56D" w14:textId="77777777" w:rsidR="00D94235" w:rsidRPr="00E83F82" w:rsidRDefault="00D94235" w:rsidP="00E43458">
      <w:pPr>
        <w:keepNext/>
        <w:keepLines/>
        <w:pBdr>
          <w:bottom w:val="single" w:sz="6" w:space="1" w:color="458D72"/>
        </w:pBdr>
        <w:shd w:val="clear" w:color="auto" w:fill="C9E5DA"/>
        <w:spacing w:before="240" w:after="0"/>
        <w:outlineLvl w:val="0"/>
        <w:rPr>
          <w:rFonts w:eastAsiaTheme="majorEastAsia" w:cstheme="majorBidi"/>
          <w:color w:val="458D72"/>
          <w:sz w:val="40"/>
          <w:szCs w:val="32"/>
        </w:rPr>
      </w:pPr>
      <w:r w:rsidRPr="00E83F82">
        <w:rPr>
          <w:rFonts w:eastAsiaTheme="majorEastAsia" w:cstheme="majorBidi"/>
          <w:color w:val="458D72"/>
          <w:sz w:val="40"/>
          <w:szCs w:val="32"/>
        </w:rPr>
        <w:t>Implementation Kickoff Call</w:t>
      </w:r>
    </w:p>
    <w:bookmarkEnd w:id="0"/>
    <w:p w14:paraId="6D028FFC" w14:textId="77777777" w:rsidR="00D94235" w:rsidRPr="00E83F82" w:rsidRDefault="00D94235" w:rsidP="00E43458">
      <w:pPr>
        <w:rPr>
          <w:rFonts w:cs="Segoe UI Light"/>
          <w:szCs w:val="23"/>
        </w:rPr>
      </w:pPr>
      <w:r w:rsidRPr="00E83F82">
        <w:rPr>
          <w:rFonts w:cs="Segoe UI Light"/>
          <w:szCs w:val="23"/>
        </w:rPr>
        <w:t xml:space="preserve">Kick off your </w:t>
      </w:r>
      <w:proofErr w:type="spellStart"/>
      <w:r w:rsidR="00585792">
        <w:rPr>
          <w:rFonts w:cs="Segoe UI Light"/>
          <w:szCs w:val="23"/>
        </w:rPr>
        <w:t>Accuhealth</w:t>
      </w:r>
      <w:proofErr w:type="spellEnd"/>
      <w:r w:rsidR="00585792">
        <w:rPr>
          <w:rFonts w:cs="Segoe UI Light"/>
          <w:szCs w:val="23"/>
        </w:rPr>
        <w:t xml:space="preserve"> Remote Patient Monitoring</w:t>
      </w:r>
      <w:r w:rsidRPr="00E83F82">
        <w:rPr>
          <w:rFonts w:cs="Segoe UI Light"/>
          <w:szCs w:val="23"/>
        </w:rPr>
        <w:t xml:space="preserve"> implementation by putting together a meeting with the relevant project stakeholders at your organization and from </w:t>
      </w:r>
      <w:proofErr w:type="spellStart"/>
      <w:r w:rsidR="00C55D6C">
        <w:rPr>
          <w:rFonts w:cs="Segoe UI Light"/>
          <w:szCs w:val="23"/>
        </w:rPr>
        <w:t>Accuhealth</w:t>
      </w:r>
      <w:proofErr w:type="spellEnd"/>
      <w:r w:rsidR="00C55D6C">
        <w:rPr>
          <w:rFonts w:cs="Segoe UI Light"/>
          <w:szCs w:val="23"/>
        </w:rPr>
        <w:t xml:space="preserve"> Technologies</w:t>
      </w:r>
      <w:r w:rsidRPr="00E83F82">
        <w:rPr>
          <w:rFonts w:cs="Segoe UI Light"/>
          <w:szCs w:val="23"/>
        </w:rPr>
        <w:t xml:space="preserve">. Be sure to include your Epic application project teams' TS as needed. Use this time to talk through the scope of the integration, required setup steps, plan timelines, and inform your organization's project owners of their tasks during this project. To prepare for this meeting, also review our </w:t>
      </w:r>
      <w:hyperlink r:id="rId14" w:history="1">
        <w:r w:rsidRPr="00E83F82">
          <w:rPr>
            <w:rStyle w:val="Hyperlink"/>
            <w:rFonts w:cs="Segoe UI Light"/>
            <w:szCs w:val="23"/>
          </w:rPr>
          <w:t>App Orchard Implementation Strategy Handbook</w:t>
        </w:r>
      </w:hyperlink>
      <w:r w:rsidRPr="00E83F82">
        <w:rPr>
          <w:rFonts w:cs="Segoe UI Light"/>
          <w:szCs w:val="23"/>
        </w:rPr>
        <w:t>.</w:t>
      </w:r>
    </w:p>
    <w:p w14:paraId="165AAB23" w14:textId="77777777" w:rsidR="00D94235" w:rsidRPr="00E83F82" w:rsidRDefault="00D94235" w:rsidP="00E43458">
      <w:pPr>
        <w:rPr>
          <w:rFonts w:cs="Segoe UI Light"/>
        </w:rPr>
      </w:pPr>
      <w:r w:rsidRPr="00E83F82">
        <w:rPr>
          <w:rFonts w:cs="Segoe UI Light"/>
          <w:szCs w:val="23"/>
        </w:rPr>
        <w:t xml:space="preserve">Use this implementation guide as a starting point for this discussion. Include representatives from every area that might have a stake in the project. Err on the side of too much representation at the start. Having everyone necessary present during the kickoff is better than trying to bring teams up to speed several weeks into your implementation. Talk with your vendor and Epic representative if you need help deciding who should be involved in the project. Include the following roles from your organization, Epic, and </w:t>
      </w:r>
      <w:proofErr w:type="spellStart"/>
      <w:r w:rsidR="00C55D6C">
        <w:rPr>
          <w:rFonts w:cs="Segoe UI Light"/>
          <w:szCs w:val="23"/>
        </w:rPr>
        <w:t>Accuhealth</w:t>
      </w:r>
      <w:proofErr w:type="spellEnd"/>
      <w:r w:rsidR="00C55D6C">
        <w:rPr>
          <w:rFonts w:cs="Segoe UI Light"/>
          <w:szCs w:val="23"/>
        </w:rPr>
        <w:t xml:space="preserve"> Technologies:</w:t>
      </w:r>
    </w:p>
    <w:p w14:paraId="2F642978" w14:textId="77777777" w:rsidR="00D94235" w:rsidRPr="00FE1F44" w:rsidRDefault="00D94235" w:rsidP="00D94235">
      <w:pPr>
        <w:pStyle w:val="ListParagraph"/>
        <w:numPr>
          <w:ilvl w:val="0"/>
          <w:numId w:val="7"/>
        </w:numPr>
        <w:spacing w:line="256" w:lineRule="auto"/>
      </w:pPr>
      <w:r w:rsidRPr="00FE1F44">
        <w:t>Your organization's project manager assigned to this project – The project manager will keep everyone moving in the right direction and help set deadlines for steps along the way.</w:t>
      </w:r>
    </w:p>
    <w:p w14:paraId="191F2250" w14:textId="09A1BA27" w:rsidR="00947C28" w:rsidRDefault="00C55D6C" w:rsidP="00D94235">
      <w:pPr>
        <w:pStyle w:val="ListParagraph"/>
        <w:numPr>
          <w:ilvl w:val="0"/>
          <w:numId w:val="7"/>
        </w:numPr>
        <w:spacing w:line="256" w:lineRule="auto"/>
      </w:pPr>
      <w:proofErr w:type="spellStart"/>
      <w:r w:rsidRPr="00947C28">
        <w:t>Accuhealth</w:t>
      </w:r>
      <w:proofErr w:type="spellEnd"/>
      <w:r w:rsidRPr="00947C28">
        <w:t xml:space="preserve"> Technologies</w:t>
      </w:r>
      <w:r w:rsidR="00D94235" w:rsidRPr="00947C28">
        <w:t xml:space="preserve"> </w:t>
      </w:r>
      <w:r w:rsidR="00947C28">
        <w:t>Customer Success</w:t>
      </w:r>
      <w:r w:rsidR="00D94235" w:rsidRPr="00947C28">
        <w:t xml:space="preserve"> </w:t>
      </w:r>
      <w:r w:rsidR="00947C28">
        <w:t>M</w:t>
      </w:r>
      <w:r w:rsidR="00D94235" w:rsidRPr="00947C28">
        <w:t>anager</w:t>
      </w:r>
      <w:r w:rsidR="008A657F">
        <w:t xml:space="preserve"> </w:t>
      </w:r>
      <w:r w:rsidR="00947C28">
        <w:t>(CSM)</w:t>
      </w:r>
      <w:r w:rsidR="00D94235" w:rsidRPr="00947C28">
        <w:t xml:space="preserve"> </w:t>
      </w:r>
      <w:r w:rsidR="00947C28">
        <w:t xml:space="preserve">will navigate your organization through the onboarding and collection of necessary contact information used for remote patient monitoring. </w:t>
      </w:r>
    </w:p>
    <w:p w14:paraId="3097AC93" w14:textId="6349967D" w:rsidR="00D94235" w:rsidRPr="00FE1F44" w:rsidRDefault="00C55D6C" w:rsidP="00D94235">
      <w:pPr>
        <w:pStyle w:val="ListParagraph"/>
        <w:numPr>
          <w:ilvl w:val="0"/>
          <w:numId w:val="7"/>
        </w:numPr>
        <w:spacing w:line="256" w:lineRule="auto"/>
      </w:pPr>
      <w:proofErr w:type="spellStart"/>
      <w:r>
        <w:t>Accuhealth</w:t>
      </w:r>
      <w:proofErr w:type="spellEnd"/>
      <w:r>
        <w:t xml:space="preserve"> </w:t>
      </w:r>
      <w:proofErr w:type="spellStart"/>
      <w:r>
        <w:t>Technologies</w:t>
      </w:r>
      <w:r w:rsidR="00D94235" w:rsidRPr="00FE1F44">
        <w:t>'s</w:t>
      </w:r>
      <w:proofErr w:type="spellEnd"/>
      <w:r w:rsidR="00D94235" w:rsidRPr="00FE1F44">
        <w:t xml:space="preserve"> contacts will help </w:t>
      </w:r>
      <w:r w:rsidR="00D94235">
        <w:t xml:space="preserve">coordinate and </w:t>
      </w:r>
      <w:r w:rsidR="00D94235" w:rsidRPr="00FE1F44">
        <w:t>ma</w:t>
      </w:r>
      <w:r w:rsidR="00D94235">
        <w:t xml:space="preserve">ke sure the </w:t>
      </w:r>
      <w:proofErr w:type="spellStart"/>
      <w:r w:rsidR="00585792">
        <w:t>Accuhealth</w:t>
      </w:r>
      <w:proofErr w:type="spellEnd"/>
      <w:r w:rsidR="00585792">
        <w:t xml:space="preserve"> Remote Patient Monitoring</w:t>
      </w:r>
      <w:r w:rsidR="00D94235">
        <w:t xml:space="preserve"> configuration is set up.</w:t>
      </w:r>
    </w:p>
    <w:p w14:paraId="45C43DEC" w14:textId="77777777" w:rsidR="00D94235" w:rsidRPr="00FE1F44" w:rsidRDefault="00D94235" w:rsidP="00D94235">
      <w:pPr>
        <w:pStyle w:val="ListParagraph"/>
        <w:numPr>
          <w:ilvl w:val="0"/>
          <w:numId w:val="7"/>
        </w:numPr>
        <w:spacing w:line="256" w:lineRule="auto"/>
      </w:pPr>
      <w:r w:rsidRPr="00FE1F44">
        <w:t>Your Epic Technical Coordinator (optional) - Your TC should be aware of your integrations and can help coordinate on the Epic side if necessary</w:t>
      </w:r>
      <w:r>
        <w:t>.</w:t>
      </w:r>
    </w:p>
    <w:p w14:paraId="14885B42" w14:textId="77777777" w:rsidR="00D94235" w:rsidRDefault="00D94235" w:rsidP="00D94235">
      <w:pPr>
        <w:pStyle w:val="ListParagraph"/>
        <w:numPr>
          <w:ilvl w:val="0"/>
          <w:numId w:val="7"/>
        </w:numPr>
        <w:spacing w:line="256" w:lineRule="auto"/>
      </w:pPr>
      <w:r>
        <w:t>EpicCare Ambulatory Application Analyst and TS</w:t>
      </w:r>
    </w:p>
    <w:p w14:paraId="4E21A241" w14:textId="77777777" w:rsidR="00D94235" w:rsidRPr="00FE1F44" w:rsidRDefault="00D94235" w:rsidP="00D94235">
      <w:pPr>
        <w:pStyle w:val="ListParagraph"/>
        <w:numPr>
          <w:ilvl w:val="0"/>
          <w:numId w:val="7"/>
        </w:numPr>
        <w:spacing w:line="256" w:lineRule="auto"/>
      </w:pPr>
      <w:r>
        <w:lastRenderedPageBreak/>
        <w:t>MyChart Application Analyst and TS</w:t>
      </w:r>
      <w:r w:rsidRPr="00FE1F44">
        <w:t xml:space="preserve"> </w:t>
      </w:r>
      <w:r>
        <w:t>–</w:t>
      </w:r>
      <w:r w:rsidRPr="00FE1F44">
        <w:t xml:space="preserve"> </w:t>
      </w:r>
      <w:r>
        <w:t>Your project team</w:t>
      </w:r>
      <w:r w:rsidRPr="00FE1F44">
        <w:t xml:space="preserve"> </w:t>
      </w:r>
      <w:r>
        <w:t xml:space="preserve">is responsible for the user workflows related to </w:t>
      </w:r>
      <w:proofErr w:type="spellStart"/>
      <w:r w:rsidR="00585792">
        <w:t>Accuhealth</w:t>
      </w:r>
      <w:proofErr w:type="spellEnd"/>
      <w:r w:rsidR="00585792">
        <w:t xml:space="preserve"> Remote Patient Monitoring</w:t>
      </w:r>
      <w:r>
        <w:t>. They will</w:t>
      </w:r>
      <w:r w:rsidRPr="00FE1F44">
        <w:t xml:space="preserve"> be doing most of the Epic build and</w:t>
      </w:r>
      <w:r>
        <w:t xml:space="preserve"> assist with end-to-end</w:t>
      </w:r>
      <w:r w:rsidRPr="00FE1F44">
        <w:t xml:space="preserve"> testing</w:t>
      </w:r>
      <w:r>
        <w:t>. Include their TS so they’re aware of the project.</w:t>
      </w:r>
    </w:p>
    <w:p w14:paraId="7B5A890D" w14:textId="77777777" w:rsidR="00D94235" w:rsidRPr="00FE1F44" w:rsidRDefault="00D94235" w:rsidP="00D94235">
      <w:pPr>
        <w:pStyle w:val="ListParagraph"/>
        <w:numPr>
          <w:ilvl w:val="0"/>
          <w:numId w:val="7"/>
        </w:numPr>
        <w:spacing w:line="256" w:lineRule="auto"/>
      </w:pPr>
      <w:r>
        <w:t>An</w:t>
      </w:r>
      <w:r w:rsidRPr="00FE1F44">
        <w:t xml:space="preserve"> Interconnect administrator – Your </w:t>
      </w:r>
      <w:r w:rsidRPr="00F96878">
        <w:t>Interconnect</w:t>
      </w:r>
      <w:r w:rsidRPr="00FE1F44">
        <w:t xml:space="preserve"> admin will be responsible for enabling the necessar</w:t>
      </w:r>
      <w:r>
        <w:t>y API used for this integration.</w:t>
      </w:r>
    </w:p>
    <w:p w14:paraId="5B48B813" w14:textId="77777777" w:rsidR="00D94235" w:rsidRPr="00FE1F44" w:rsidRDefault="00D94235" w:rsidP="00D94235">
      <w:pPr>
        <w:pStyle w:val="ListParagraph"/>
        <w:numPr>
          <w:ilvl w:val="0"/>
          <w:numId w:val="7"/>
        </w:numPr>
        <w:spacing w:line="256" w:lineRule="auto"/>
      </w:pPr>
      <w:r>
        <w:t>Your Users &amp; Security team will be involved in setting up user security per this guide.</w:t>
      </w:r>
    </w:p>
    <w:p w14:paraId="0FCA9097" w14:textId="77777777" w:rsidR="00D94235" w:rsidRPr="00FE1F44" w:rsidRDefault="00D94235" w:rsidP="00D94235">
      <w:pPr>
        <w:pStyle w:val="ListParagraph"/>
        <w:numPr>
          <w:ilvl w:val="0"/>
          <w:numId w:val="7"/>
        </w:numPr>
        <w:spacing w:line="256" w:lineRule="auto"/>
      </w:pPr>
      <w:r>
        <w:t xml:space="preserve">An Interface administrator – Your interface admin will be responsible for setting up connections to the interfaces as required by </w:t>
      </w:r>
      <w:proofErr w:type="spellStart"/>
      <w:r w:rsidR="00585792">
        <w:t>Accuhealth</w:t>
      </w:r>
      <w:proofErr w:type="spellEnd"/>
      <w:r w:rsidR="00585792">
        <w:t xml:space="preserve"> Remote Patient Monitoring</w:t>
      </w:r>
      <w:r>
        <w:t>.</w:t>
      </w:r>
    </w:p>
    <w:p w14:paraId="6919A29B" w14:textId="77777777" w:rsidR="00D94235" w:rsidRDefault="00D94235" w:rsidP="00D94235">
      <w:pPr>
        <w:pStyle w:val="ListParagraph"/>
        <w:numPr>
          <w:ilvl w:val="0"/>
          <w:numId w:val="7"/>
        </w:numPr>
        <w:spacing w:line="256" w:lineRule="auto"/>
      </w:pPr>
      <w:r>
        <w:rPr>
          <w:rFonts w:cs="Segoe UI Light"/>
          <w:szCs w:val="23"/>
        </w:rPr>
        <w:t xml:space="preserve">A </w:t>
      </w:r>
      <w:r w:rsidRPr="00FE1F44">
        <w:t>Citrix/Desktop resource</w:t>
      </w:r>
      <w:r>
        <w:t xml:space="preserve"> – A resource from your Citrix/Desktop team will be involved to help configure </w:t>
      </w:r>
      <w:proofErr w:type="spellStart"/>
      <w:r w:rsidR="00585792">
        <w:t>Accuhealth</w:t>
      </w:r>
      <w:proofErr w:type="spellEnd"/>
      <w:r w:rsidR="00585792">
        <w:t xml:space="preserve"> Remote Patient Monitoring</w:t>
      </w:r>
      <w:r>
        <w:t xml:space="preserve"> per the configuration below.</w:t>
      </w:r>
    </w:p>
    <w:p w14:paraId="17800587" w14:textId="77777777" w:rsidR="00D94235" w:rsidRPr="00FE1F44" w:rsidRDefault="00D94235" w:rsidP="00D94235">
      <w:pPr>
        <w:pStyle w:val="ListParagraph"/>
        <w:numPr>
          <w:ilvl w:val="0"/>
          <w:numId w:val="7"/>
        </w:numPr>
        <w:spacing w:line="256" w:lineRule="auto"/>
      </w:pPr>
      <w:r>
        <w:t xml:space="preserve">An Epic client systems administrator (ECSA) – The ECSA will be involved in allowing </w:t>
      </w:r>
      <w:proofErr w:type="spellStart"/>
      <w:r w:rsidR="00C55D6C">
        <w:t>Accuhealth</w:t>
      </w:r>
      <w:proofErr w:type="spellEnd"/>
      <w:r w:rsidR="00C55D6C">
        <w:t xml:space="preserve"> </w:t>
      </w:r>
      <w:proofErr w:type="spellStart"/>
      <w:r w:rsidR="00C55D6C">
        <w:t>Technologies</w:t>
      </w:r>
      <w:r>
        <w:t>’s</w:t>
      </w:r>
      <w:proofErr w:type="spellEnd"/>
      <w:r>
        <w:t xml:space="preserve"> connections into your Epic system and allowing their app to function appropriately.</w:t>
      </w:r>
    </w:p>
    <w:p w14:paraId="2560D121" w14:textId="77777777" w:rsidR="00D94235" w:rsidRPr="00FE1F44" w:rsidRDefault="00D94235" w:rsidP="00E43458">
      <w:pPr>
        <w:spacing w:after="0" w:line="240" w:lineRule="auto"/>
        <w:ind w:left="540"/>
        <w:rPr>
          <w:rFonts w:ascii="Calibri" w:eastAsia="Times New Roman" w:hAnsi="Calibri" w:cs="Calibri"/>
        </w:rPr>
      </w:pPr>
      <w:r w:rsidRPr="00FE1F44">
        <w:rPr>
          <w:rFonts w:ascii="Calibri" w:eastAsia="Times New Roman" w:hAnsi="Calibri" w:cs="Calibri"/>
        </w:rPr>
        <w:t> </w:t>
      </w:r>
    </w:p>
    <w:p w14:paraId="0E43A49A" w14:textId="77777777" w:rsidR="00D94235" w:rsidRPr="00FE1F44" w:rsidRDefault="00585792" w:rsidP="00E43458">
      <w:pPr>
        <w:spacing w:after="0" w:line="240" w:lineRule="auto"/>
      </w:pPr>
      <w:proofErr w:type="spellStart"/>
      <w:r>
        <w:t>Accuhealth</w:t>
      </w:r>
      <w:proofErr w:type="spellEnd"/>
      <w:r>
        <w:t xml:space="preserve"> Remote Patient Monitoring</w:t>
      </w:r>
      <w:r w:rsidR="00D94235" w:rsidRPr="00FE1F44">
        <w:t xml:space="preserve"> specific scoping questions:</w:t>
      </w:r>
    </w:p>
    <w:p w14:paraId="445D80D9" w14:textId="65E5C211" w:rsidR="00D94235" w:rsidRDefault="00947C28" w:rsidP="00947C28">
      <w:pPr>
        <w:pStyle w:val="ListParagraph"/>
        <w:numPr>
          <w:ilvl w:val="0"/>
          <w:numId w:val="7"/>
        </w:numPr>
        <w:spacing w:line="256" w:lineRule="auto"/>
      </w:pPr>
      <w:r w:rsidRPr="00947C28">
        <w:t>How many referring/rendering providers are there at your clinic?</w:t>
      </w:r>
    </w:p>
    <w:p w14:paraId="4E0FFAA5" w14:textId="61C3BE7F" w:rsidR="00947C28" w:rsidRDefault="00947C28" w:rsidP="00947C28">
      <w:pPr>
        <w:pStyle w:val="ListParagraph"/>
        <w:numPr>
          <w:ilvl w:val="0"/>
          <w:numId w:val="7"/>
        </w:numPr>
        <w:spacing w:line="256" w:lineRule="auto"/>
      </w:pPr>
      <w:r w:rsidRPr="00947C28">
        <w:t>Does each referring/rendering provider only want to view their referred patients? Or should all providers be able to view all patients?</w:t>
      </w:r>
    </w:p>
    <w:p w14:paraId="308355F5" w14:textId="35C34EEF" w:rsidR="00947C28" w:rsidRDefault="00947C28" w:rsidP="00947C28">
      <w:pPr>
        <w:pStyle w:val="ListParagraph"/>
        <w:numPr>
          <w:ilvl w:val="0"/>
          <w:numId w:val="7"/>
        </w:numPr>
        <w:spacing w:line="256" w:lineRule="auto"/>
      </w:pPr>
      <w:r w:rsidRPr="00947C28">
        <w:t>Does each referring/rendering provider only want to be alerted to abnormal readings from their patients? Or should all providers be alerted to all abnormal readings from all referred patients?</w:t>
      </w:r>
    </w:p>
    <w:p w14:paraId="20B7FC05" w14:textId="0E207D08" w:rsidR="00947C28" w:rsidRPr="00FE1F44" w:rsidRDefault="00947C28" w:rsidP="00947C28">
      <w:pPr>
        <w:pStyle w:val="ListParagraph"/>
        <w:numPr>
          <w:ilvl w:val="0"/>
          <w:numId w:val="7"/>
        </w:numPr>
        <w:spacing w:line="256" w:lineRule="auto"/>
      </w:pPr>
      <w:r w:rsidRPr="00947C28">
        <w:t xml:space="preserve">In the event of an abnormal reading that requires clinical escalation from the </w:t>
      </w:r>
      <w:proofErr w:type="spellStart"/>
      <w:r>
        <w:t>Accuhealth</w:t>
      </w:r>
      <w:proofErr w:type="spellEnd"/>
      <w:r w:rsidRPr="00947C28">
        <w:t xml:space="preserve"> Nursing team - what is the main contact number a) during normal hours of operation? b) during on-call hours of operation?</w:t>
      </w:r>
    </w:p>
    <w:p w14:paraId="66073087" w14:textId="77777777" w:rsidR="00D94235" w:rsidRDefault="00D94235" w:rsidP="00E43458">
      <w:pPr>
        <w:pStyle w:val="Heading1"/>
      </w:pPr>
      <w:r>
        <w:t>User &amp; Security Setup</w:t>
      </w:r>
    </w:p>
    <w:p w14:paraId="3CDDAB3F" w14:textId="77777777" w:rsidR="00D94235" w:rsidRPr="00150E9F" w:rsidRDefault="00D94235" w:rsidP="00E43458">
      <w:r w:rsidRPr="00150E9F">
        <w:t xml:space="preserve">Resource Required: </w:t>
      </w:r>
      <w:r>
        <w:t>Users &amp;</w:t>
      </w:r>
      <w:r w:rsidRPr="00150E9F">
        <w:t xml:space="preserve"> Security Team</w:t>
      </w:r>
    </w:p>
    <w:p w14:paraId="1EFF6190" w14:textId="77777777" w:rsidR="00D94235" w:rsidRDefault="00D94235" w:rsidP="00E43458">
      <w:pPr>
        <w:rPr>
          <w:rFonts w:eastAsia="Times New Roman"/>
        </w:rPr>
      </w:pPr>
      <w:r w:rsidRPr="00816106">
        <w:rPr>
          <w:rFonts w:eastAsia="Times New Roman"/>
        </w:rPr>
        <w:t>Complete the following steps to allow users to interact with the application. You need to determine how users access the application and which users receive that access.</w:t>
      </w:r>
      <w:r>
        <w:rPr>
          <w:rFonts w:eastAsia="Times New Roman"/>
        </w:rPr>
        <w:t xml:space="preserve"> </w:t>
      </w:r>
    </w:p>
    <w:p w14:paraId="464E8457" w14:textId="77777777" w:rsidR="00D94235" w:rsidRDefault="00D94235" w:rsidP="00E43458">
      <w:pPr>
        <w:pStyle w:val="Heading2"/>
      </w:pPr>
      <w:r>
        <w:t>Create a User for Username Token Authentication</w:t>
      </w:r>
    </w:p>
    <w:p w14:paraId="4D37CBD5" w14:textId="77777777" w:rsidR="00D94235" w:rsidRPr="00853CC7" w:rsidRDefault="00585792" w:rsidP="00E43458">
      <w:proofErr w:type="spellStart"/>
      <w:r>
        <w:t>Accuhealth</w:t>
      </w:r>
      <w:proofErr w:type="spellEnd"/>
      <w:r>
        <w:t xml:space="preserve"> Remote Patient Monitoring</w:t>
      </w:r>
      <w:r w:rsidR="00D94235">
        <w:t xml:space="preserve"> </w:t>
      </w:r>
      <w:r w:rsidR="00D94235" w:rsidRPr="00853CC7">
        <w:t xml:space="preserve">requires a user for authentication of the </w:t>
      </w:r>
      <w:r w:rsidR="00D94235">
        <w:t>application</w:t>
      </w:r>
      <w:r w:rsidR="00D94235" w:rsidRPr="00853CC7">
        <w:t xml:space="preserve"> to your database.</w:t>
      </w:r>
      <w:r w:rsidR="00D94235">
        <w:t xml:space="preserve"> This user record is </w:t>
      </w:r>
      <w:r w:rsidR="00D94235" w:rsidRPr="00AA2810">
        <w:t>used by Interconnect to auth</w:t>
      </w:r>
      <w:r w:rsidR="00D94235">
        <w:t>enticate web service calls</w:t>
      </w:r>
      <w:r w:rsidR="00D94235" w:rsidRPr="00AA2810">
        <w:t>. Let your Interconnect Admin know the ID</w:t>
      </w:r>
      <w:r w:rsidR="00D94235">
        <w:t xml:space="preserve"> (EMP .1)</w:t>
      </w:r>
      <w:r w:rsidR="00D94235" w:rsidRPr="00AA2810">
        <w:t xml:space="preserve"> of this user after you create it.</w:t>
      </w:r>
      <w:r w:rsidR="00D94235">
        <w:t xml:space="preserve"> You should also share the ID (EMP .1) and Password (EMP 40) with your </w:t>
      </w:r>
      <w:proofErr w:type="spellStart"/>
      <w:r w:rsidR="00C55D6C">
        <w:t>Accuhealth</w:t>
      </w:r>
      <w:proofErr w:type="spellEnd"/>
      <w:r w:rsidR="00C55D6C">
        <w:t xml:space="preserve"> Technologies</w:t>
      </w:r>
      <w:r w:rsidR="00D94235">
        <w:t xml:space="preserve"> contacts for them to configure their application. Note that both the ID and Password fields are always case-sensitive.</w:t>
      </w:r>
    </w:p>
    <w:p w14:paraId="70937621" w14:textId="77777777" w:rsidR="00D94235" w:rsidRDefault="00D94235" w:rsidP="00D94235">
      <w:pPr>
        <w:numPr>
          <w:ilvl w:val="0"/>
          <w:numId w:val="8"/>
        </w:numPr>
        <w:spacing w:after="0"/>
      </w:pPr>
      <w:r w:rsidRPr="00853CC7">
        <w:lastRenderedPageBreak/>
        <w:t xml:space="preserve">This should be an active </w:t>
      </w:r>
      <w:r>
        <w:t>background user and it should have a password set.</w:t>
      </w:r>
    </w:p>
    <w:p w14:paraId="6427C254" w14:textId="77777777" w:rsidR="00D94235" w:rsidRDefault="00D94235" w:rsidP="00D94235">
      <w:pPr>
        <w:numPr>
          <w:ilvl w:val="0"/>
          <w:numId w:val="8"/>
        </w:numPr>
        <w:spacing w:after="0"/>
      </w:pPr>
      <w:r w:rsidRPr="00853CC7">
        <w:t>Follow your organization’s policies for usernames and passwords. The password should be set to not expire.</w:t>
      </w:r>
    </w:p>
    <w:p w14:paraId="6456F18C" w14:textId="77777777" w:rsidR="00D94235" w:rsidRPr="00B84063" w:rsidRDefault="00763D7C" w:rsidP="00763D7C">
      <w:pPr>
        <w:numPr>
          <w:ilvl w:val="0"/>
          <w:numId w:val="8"/>
        </w:numPr>
        <w:spacing w:after="0"/>
      </w:pPr>
      <w:proofErr w:type="spellStart"/>
      <w:r>
        <w:t>Accuhealth</w:t>
      </w:r>
      <w:proofErr w:type="spellEnd"/>
      <w:r>
        <w:t xml:space="preserve"> requires no security points for this integration.</w:t>
      </w:r>
    </w:p>
    <w:p w14:paraId="767D6A50" w14:textId="77777777" w:rsidR="00D94235" w:rsidRPr="00196B91" w:rsidRDefault="00D94235" w:rsidP="00E43458">
      <w:pPr>
        <w:pStyle w:val="Heading1"/>
      </w:pPr>
      <w:r w:rsidRPr="00196B91">
        <w:t>Interface Requirements</w:t>
      </w:r>
    </w:p>
    <w:p w14:paraId="446472D4" w14:textId="77777777" w:rsidR="00D94235" w:rsidRPr="00D97C93" w:rsidRDefault="00D94235" w:rsidP="00E43458">
      <w:bookmarkStart w:id="2" w:name="App_Interface_Requirements"/>
      <w:r w:rsidRPr="00D97C93">
        <w:t>Resource(s) Required: Interface administrator and Epic EDI</w:t>
      </w:r>
    </w:p>
    <w:p w14:paraId="5C95FAEB" w14:textId="77777777" w:rsidR="007C21C2" w:rsidRDefault="00D94235" w:rsidP="00E43458">
      <w:r>
        <w:t>This integration uses the following interfaces. Work with your Interface team to set up the required interfaces and refer to Galaxy reference guides and your EDI support for assistance.</w:t>
      </w:r>
      <w:bookmarkEnd w:id="2"/>
    </w:p>
    <w:p w14:paraId="00C7E34A" w14:textId="77777777" w:rsidR="007C21C2" w:rsidRDefault="00D94235" w:rsidP="00E43458">
      <w:proofErr w:type="spellStart"/>
      <w:r>
        <w:t>Accuhealth</w:t>
      </w:r>
      <w:proofErr w:type="spellEnd"/>
      <w:r>
        <w:t xml:space="preserve"> uses an</w:t>
      </w:r>
      <w:r w:rsidR="007C21C2">
        <w:t xml:space="preserve"> Outgoing Ancillary Orders Interface to receive enrollment information for patients and uses an</w:t>
      </w:r>
      <w:r>
        <w:t xml:space="preserve"> Incoming Scanned Document Link interface to file summary documents to</w:t>
      </w:r>
      <w:r w:rsidR="00763D7C">
        <w:t xml:space="preserve"> the patient's chart </w:t>
      </w:r>
      <w:proofErr w:type="gramStart"/>
      <w:r w:rsidR="00763D7C">
        <w:t>on a month</w:t>
      </w:r>
      <w:r>
        <w:t>l</w:t>
      </w:r>
      <w:r w:rsidR="00763D7C">
        <w:t>y</w:t>
      </w:r>
      <w:r>
        <w:t xml:space="preserve"> basis</w:t>
      </w:r>
      <w:proofErr w:type="gramEnd"/>
      <w:r>
        <w:t>.</w:t>
      </w:r>
    </w:p>
    <w:p w14:paraId="0F67402A" w14:textId="77777777" w:rsidR="007C21C2" w:rsidRDefault="005F34C1" w:rsidP="005F34C1">
      <w:pPr>
        <w:pStyle w:val="Heading2"/>
      </w:pPr>
      <w:r>
        <w:t>Outgoing Ancillary Orders</w:t>
      </w:r>
    </w:p>
    <w:p w14:paraId="07153A2B" w14:textId="77777777" w:rsidR="00DA4A3C" w:rsidRDefault="00DA4A3C" w:rsidP="005F34C1">
      <w:r>
        <w:t xml:space="preserve">This interface will serve as a notification to </w:t>
      </w:r>
      <w:proofErr w:type="spellStart"/>
      <w:r>
        <w:t>Accuhealth</w:t>
      </w:r>
      <w:proofErr w:type="spellEnd"/>
      <w:r>
        <w:t xml:space="preserve"> that should deliver the following details:</w:t>
      </w:r>
    </w:p>
    <w:p w14:paraId="5465375C" w14:textId="77777777" w:rsidR="00DA4A3C" w:rsidRDefault="00DA4A3C" w:rsidP="00DA4A3C">
      <w:pPr>
        <w:pStyle w:val="ListParagraph"/>
        <w:numPr>
          <w:ilvl w:val="0"/>
          <w:numId w:val="48"/>
        </w:numPr>
      </w:pPr>
      <w:r>
        <w:t>Patient Demographics</w:t>
      </w:r>
    </w:p>
    <w:p w14:paraId="4A099B4D" w14:textId="77777777" w:rsidR="00DA4A3C" w:rsidRDefault="00DA4A3C" w:rsidP="00DA4A3C">
      <w:pPr>
        <w:pStyle w:val="ListParagraph"/>
        <w:numPr>
          <w:ilvl w:val="0"/>
          <w:numId w:val="48"/>
        </w:numPr>
      </w:pPr>
      <w:r>
        <w:t>Patient Identifiers, including MRN</w:t>
      </w:r>
    </w:p>
    <w:p w14:paraId="6D97B715" w14:textId="77777777" w:rsidR="00DA4A3C" w:rsidRDefault="00DA4A3C" w:rsidP="00DA4A3C">
      <w:pPr>
        <w:pStyle w:val="ListParagraph"/>
        <w:numPr>
          <w:ilvl w:val="0"/>
          <w:numId w:val="48"/>
        </w:numPr>
      </w:pPr>
      <w:r>
        <w:t>Diagnosis codes associated with the order, as DG1 segments</w:t>
      </w:r>
    </w:p>
    <w:p w14:paraId="70577FDC" w14:textId="77777777" w:rsidR="00DA4A3C" w:rsidRDefault="005F34C1" w:rsidP="005F34C1">
      <w:r>
        <w:t xml:space="preserve">See the </w:t>
      </w:r>
      <w:hyperlink r:id="rId15" w:history="1">
        <w:r w:rsidRPr="005F34C1">
          <w:rPr>
            <w:rStyle w:val="Hyperlink"/>
          </w:rPr>
          <w:t>Route Lab, Ancillary, and Diet Orders to Interfaces</w:t>
        </w:r>
      </w:hyperlink>
      <w:r>
        <w:t xml:space="preserve"> galaxy guide for more details</w:t>
      </w:r>
      <w:r w:rsidR="00DA4A3C">
        <w:t xml:space="preserve"> on setup</w:t>
      </w:r>
      <w:r>
        <w:t xml:space="preserve">. </w:t>
      </w:r>
    </w:p>
    <w:p w14:paraId="67D11607" w14:textId="77777777" w:rsidR="005F34C1" w:rsidRDefault="005F34C1" w:rsidP="005F34C1">
      <w:r>
        <w:t>In the Application Build section</w:t>
      </w:r>
      <w:r w:rsidR="00DA4A3C">
        <w:t xml:space="preserve"> of this guide</w:t>
      </w:r>
      <w:r>
        <w:t xml:space="preserve">, your Ambulatory </w:t>
      </w:r>
      <w:r w:rsidR="00DA4A3C">
        <w:t xml:space="preserve">Team will be configuring a procedure record that should trigger messages to </w:t>
      </w:r>
      <w:proofErr w:type="spellStart"/>
      <w:r w:rsidR="00DA4A3C">
        <w:t>Accuhealth</w:t>
      </w:r>
      <w:proofErr w:type="spellEnd"/>
      <w:r w:rsidR="00DA4A3C">
        <w:t xml:space="preserve">. If possible, limit the interface messages sent to </w:t>
      </w:r>
      <w:proofErr w:type="spellStart"/>
      <w:r w:rsidR="00DA4A3C">
        <w:t>Accuhealth</w:t>
      </w:r>
      <w:proofErr w:type="spellEnd"/>
      <w:r w:rsidR="00DA4A3C">
        <w:t xml:space="preserve"> to just that 1 procedure record.</w:t>
      </w:r>
    </w:p>
    <w:p w14:paraId="5B46F52A" w14:textId="77777777" w:rsidR="00DA4A3C" w:rsidRDefault="00DA4A3C" w:rsidP="005F34C1">
      <w:proofErr w:type="spellStart"/>
      <w:r>
        <w:t>Accuhealth</w:t>
      </w:r>
      <w:proofErr w:type="spellEnd"/>
      <w:r>
        <w:t xml:space="preserve"> is currently setup to receive messages through </w:t>
      </w:r>
      <w:hyperlink r:id="rId16" w:history="1">
        <w:r w:rsidRPr="00DA4A3C">
          <w:rPr>
            <w:rStyle w:val="Hyperlink"/>
          </w:rPr>
          <w:t>Outgoing HL7v2 Over HTTPS Using Interconnect</w:t>
        </w:r>
      </w:hyperlink>
      <w:r>
        <w:t xml:space="preserve">. Contact </w:t>
      </w:r>
      <w:proofErr w:type="spellStart"/>
      <w:r>
        <w:t>Accuhealth</w:t>
      </w:r>
      <w:proofErr w:type="spellEnd"/>
      <w:r>
        <w:t xml:space="preserve"> to receive the username and password. </w:t>
      </w:r>
    </w:p>
    <w:p w14:paraId="4C38384E" w14:textId="77777777" w:rsidR="005F34C1" w:rsidRDefault="005F34C1" w:rsidP="005F34C1">
      <w:pPr>
        <w:pStyle w:val="Heading2"/>
      </w:pPr>
      <w:r>
        <w:t>Incoming Scanned Documents</w:t>
      </w:r>
    </w:p>
    <w:p w14:paraId="23D4DF54" w14:textId="77777777" w:rsidR="005F34C1" w:rsidRDefault="005F34C1" w:rsidP="005F34C1">
      <w:proofErr w:type="spellStart"/>
      <w:r>
        <w:t>Accuhealth</w:t>
      </w:r>
      <w:proofErr w:type="spellEnd"/>
      <w:r>
        <w:t xml:space="preserve"> </w:t>
      </w:r>
      <w:r w:rsidRPr="005F34C1">
        <w:t xml:space="preserve">will be using </w:t>
      </w:r>
      <w:hyperlink r:id="rId17" w:history="1">
        <w:r w:rsidRPr="005F34C1">
          <w:rPr>
            <w:rStyle w:val="Hyperlink"/>
          </w:rPr>
          <w:t>Incoming HL7v2 over HTTPS using Interconnect</w:t>
        </w:r>
      </w:hyperlink>
      <w:r w:rsidRPr="005F34C1">
        <w:t xml:space="preserve"> to file embedded documents into Epic. Ensure the interface is setup to </w:t>
      </w:r>
      <w:hyperlink r:id="rId18" w:history="1">
        <w:r w:rsidRPr="005F34C1">
          <w:rPr>
            <w:rStyle w:val="Hyperlink"/>
          </w:rPr>
          <w:t>process embedded files</w:t>
        </w:r>
      </w:hyperlink>
      <w:r w:rsidRPr="005F34C1">
        <w:t xml:space="preserve"> as well</w:t>
      </w:r>
      <w:r>
        <w:t>.</w:t>
      </w:r>
    </w:p>
    <w:p w14:paraId="38886EEF" w14:textId="77777777" w:rsidR="005F34C1" w:rsidRDefault="005F34C1" w:rsidP="005F34C1">
      <w:r>
        <w:t xml:space="preserve">Your HIM team will be configuring the </w:t>
      </w:r>
      <w:r w:rsidRPr="005A6EED">
        <w:rPr>
          <w:b/>
        </w:rPr>
        <w:t>document type</w:t>
      </w:r>
      <w:r>
        <w:t xml:space="preserve"> (I DCS 100) and </w:t>
      </w:r>
      <w:r w:rsidRPr="005A6EED">
        <w:rPr>
          <w:b/>
        </w:rPr>
        <w:t>transcription type</w:t>
      </w:r>
      <w:r>
        <w:t xml:space="preserve"> (I EPT 19104) used with this integration in the “Application Build” section. You will also need to work with </w:t>
      </w:r>
      <w:proofErr w:type="spellStart"/>
      <w:r>
        <w:t>Accuhealth</w:t>
      </w:r>
      <w:proofErr w:type="spellEnd"/>
      <w:r>
        <w:t xml:space="preserve"> to decide on what to use for the </w:t>
      </w:r>
      <w:r w:rsidRPr="005A6EED">
        <w:rPr>
          <w:b/>
        </w:rPr>
        <w:t>TXA-2 value</w:t>
      </w:r>
      <w:r>
        <w:t xml:space="preserve"> they will provide (for example “</w:t>
      </w:r>
      <w:proofErr w:type="spellStart"/>
      <w:r>
        <w:t>Accuhealth</w:t>
      </w:r>
      <w:proofErr w:type="spellEnd"/>
      <w:r>
        <w:t xml:space="preserve"> Summary”) which will be mapped to a transcription and document type in your interface profile.</w:t>
      </w:r>
    </w:p>
    <w:p w14:paraId="6514A35C" w14:textId="77777777" w:rsidR="005F34C1" w:rsidRDefault="005F34C1" w:rsidP="005F34C1">
      <w:r>
        <w:lastRenderedPageBreak/>
        <w:t>Using that data, configure an Incoming Scanned Document Link Interface with the following profile variable settings:</w:t>
      </w:r>
    </w:p>
    <w:p w14:paraId="63CBE6C6" w14:textId="77777777" w:rsidR="005F34C1" w:rsidRDefault="005F34C1" w:rsidP="005F34C1">
      <w:pPr>
        <w:pStyle w:val="ListParagraph"/>
        <w:numPr>
          <w:ilvl w:val="0"/>
          <w:numId w:val="47"/>
        </w:numPr>
      </w:pPr>
      <w:r>
        <w:t>Using the transcription type configured by your HIM team</w:t>
      </w:r>
    </w:p>
    <w:p w14:paraId="2061186B" w14:textId="77777777" w:rsidR="005F34C1" w:rsidRDefault="005F34C1" w:rsidP="005F34C1">
      <w:pPr>
        <w:pStyle w:val="ListParagraph"/>
        <w:numPr>
          <w:ilvl w:val="1"/>
          <w:numId w:val="47"/>
        </w:numPr>
      </w:pPr>
      <w:r>
        <w:t>TRANS_TYPE_TABLE – Map “</w:t>
      </w:r>
      <w:proofErr w:type="spellStart"/>
      <w:r>
        <w:t>Accuhealth</w:t>
      </w:r>
      <w:proofErr w:type="spellEnd"/>
      <w:r>
        <w:t xml:space="preserve"> Summary” to the transcription type</w:t>
      </w:r>
    </w:p>
    <w:p w14:paraId="47F27638" w14:textId="77777777" w:rsidR="005F34C1" w:rsidRDefault="005F34C1" w:rsidP="005F34C1">
      <w:pPr>
        <w:pStyle w:val="ListParagraph"/>
        <w:numPr>
          <w:ilvl w:val="1"/>
          <w:numId w:val="47"/>
        </w:numPr>
      </w:pPr>
      <w:r w:rsidRPr="00C37D80">
        <w:t>TRANS_SETUP_TABLE</w:t>
      </w:r>
      <w:r>
        <w:t xml:space="preserve"> – Mark your transcription type as [SCAN?] – True [1] </w:t>
      </w:r>
    </w:p>
    <w:p w14:paraId="3BAE28C5" w14:textId="77777777" w:rsidR="005F34C1" w:rsidRDefault="005F34C1" w:rsidP="005F34C1">
      <w:pPr>
        <w:pStyle w:val="ListParagraph"/>
        <w:numPr>
          <w:ilvl w:val="1"/>
          <w:numId w:val="47"/>
        </w:numPr>
      </w:pPr>
      <w:r w:rsidRPr="00BE2E5D">
        <w:t>TRANS_VISIT_TABLE</w:t>
      </w:r>
      <w:r>
        <w:t xml:space="preserve"> – Map your transcription type to the patient level.</w:t>
      </w:r>
    </w:p>
    <w:p w14:paraId="235EF305" w14:textId="77777777" w:rsidR="005F34C1" w:rsidRDefault="005F34C1" w:rsidP="00FE10B4">
      <w:pPr>
        <w:pStyle w:val="ListParagraph"/>
        <w:numPr>
          <w:ilvl w:val="2"/>
          <w:numId w:val="47"/>
        </w:numPr>
      </w:pPr>
      <w:r>
        <w:t>Set the INP/AMB Restriction column to 0.</w:t>
      </w:r>
    </w:p>
    <w:p w14:paraId="0C9DDE69" w14:textId="77777777" w:rsidR="005F34C1" w:rsidRDefault="005F34C1" w:rsidP="005F34C1">
      <w:pPr>
        <w:pStyle w:val="ListParagraph"/>
        <w:numPr>
          <w:ilvl w:val="0"/>
          <w:numId w:val="47"/>
        </w:numPr>
      </w:pPr>
      <w:r>
        <w:t>Using the document type configured by your HIM team</w:t>
      </w:r>
    </w:p>
    <w:p w14:paraId="1F6A2296" w14:textId="77777777" w:rsidR="005F34C1" w:rsidRDefault="005F34C1" w:rsidP="005F34C1">
      <w:pPr>
        <w:pStyle w:val="ListParagraph"/>
        <w:numPr>
          <w:ilvl w:val="1"/>
          <w:numId w:val="47"/>
        </w:numPr>
      </w:pPr>
      <w:r>
        <w:t>DCS_TRANS_TBL – Map “</w:t>
      </w:r>
      <w:proofErr w:type="spellStart"/>
      <w:r>
        <w:t>Accuhealth</w:t>
      </w:r>
      <w:proofErr w:type="spellEnd"/>
      <w:r>
        <w:t xml:space="preserve"> Summary” to the document type</w:t>
      </w:r>
    </w:p>
    <w:p w14:paraId="45BD900F" w14:textId="77777777" w:rsidR="005F34C1" w:rsidRPr="005F34C1" w:rsidRDefault="005F34C1" w:rsidP="005F34C1">
      <w:r>
        <w:t>Note your HIM Team has been instructed to optionally map this document type in a note type in LSD items 33030 and 33032</w:t>
      </w:r>
    </w:p>
    <w:p w14:paraId="144C78CD" w14:textId="77777777" w:rsidR="00D94235" w:rsidRDefault="00D94235" w:rsidP="00E43458">
      <w:pPr>
        <w:pStyle w:val="Heading1"/>
      </w:pPr>
      <w:r>
        <w:t>Interconnect Setup</w:t>
      </w:r>
    </w:p>
    <w:p w14:paraId="54C312C9" w14:textId="77777777" w:rsidR="00D94235" w:rsidRPr="00D63615" w:rsidRDefault="00D94235" w:rsidP="00E43458">
      <w:r w:rsidRPr="00D63615">
        <w:t>Resource(s) Required: Interconnect administrator and Client Systems</w:t>
      </w:r>
      <w:r>
        <w:t xml:space="preserve"> – </w:t>
      </w:r>
      <w:r w:rsidRPr="00D63615">
        <w:t>Web</w:t>
      </w:r>
      <w:r>
        <w:t xml:space="preserve"> </w:t>
      </w:r>
      <w:r w:rsidRPr="00D63615">
        <w:t>and Service Servers TS</w:t>
      </w:r>
    </w:p>
    <w:p w14:paraId="5AB47957" w14:textId="77777777" w:rsidR="00D94235" w:rsidRPr="001F4CCC" w:rsidRDefault="00D94235">
      <w:pPr>
        <w:rPr>
          <w:rFonts w:eastAsia="Times New Roman" w:cs="Segoe UI Light"/>
          <w:b/>
          <w:szCs w:val="23"/>
        </w:rPr>
      </w:pPr>
      <w:r w:rsidRPr="00B975CB">
        <w:rPr>
          <w:rFonts w:eastAsia="Times New Roman"/>
        </w:rPr>
        <w:t>Interconnect needs to be set up to allow the application to access data in Epic.</w:t>
      </w:r>
      <w:r>
        <w:rPr>
          <w:rFonts w:eastAsia="Times New Roman"/>
        </w:rPr>
        <w:t xml:space="preserve"> </w:t>
      </w:r>
    </w:p>
    <w:p w14:paraId="589FF404" w14:textId="77777777" w:rsidR="00D94235" w:rsidRDefault="00D94235" w:rsidP="00E43458">
      <w:pPr>
        <w:spacing w:line="240" w:lineRule="auto"/>
        <w:rPr>
          <w:rFonts w:eastAsia="Times New Roman" w:cs="Segoe UI Light"/>
          <w:szCs w:val="23"/>
        </w:rPr>
      </w:pPr>
      <w:r w:rsidRPr="00645B93">
        <w:rPr>
          <w:rFonts w:eastAsia="Times New Roman" w:cs="Segoe UI Light"/>
          <w:color w:val="458D72"/>
          <w:sz w:val="32"/>
          <w:szCs w:val="32"/>
        </w:rPr>
        <w:t>Instance Recommendation</w:t>
      </w:r>
      <w:r>
        <w:rPr>
          <w:rFonts w:eastAsia="Times New Roman" w:cs="Segoe UI Light"/>
          <w:color w:val="458D72"/>
          <w:sz w:val="32"/>
          <w:szCs w:val="32"/>
        </w:rPr>
        <w:t xml:space="preserve"> – Username Security Policy</w:t>
      </w:r>
      <w:r>
        <w:rPr>
          <w:rFonts w:eastAsia="Times New Roman" w:cs="Segoe UI Light"/>
          <w:szCs w:val="23"/>
        </w:rPr>
        <w:t xml:space="preserve"> </w:t>
      </w:r>
    </w:p>
    <w:p w14:paraId="0B612F7F" w14:textId="77777777" w:rsidR="00D94235" w:rsidRPr="00827671" w:rsidRDefault="00D94235" w:rsidP="00E43458">
      <w:pPr>
        <w:spacing w:line="240" w:lineRule="auto"/>
        <w:rPr>
          <w:rFonts w:eastAsia="Times New Roman" w:cs="Segoe UI Light"/>
          <w:szCs w:val="23"/>
        </w:rPr>
      </w:pPr>
      <w:r>
        <w:rPr>
          <w:rFonts w:eastAsia="Times New Roman" w:cs="Segoe UI Light"/>
          <w:szCs w:val="23"/>
        </w:rPr>
        <w:t>For</w:t>
      </w:r>
      <w:r w:rsidRPr="00645B93">
        <w:rPr>
          <w:rFonts w:eastAsia="Times New Roman" w:cs="Segoe UI Light"/>
          <w:szCs w:val="23"/>
        </w:rPr>
        <w:t xml:space="preserve"> performance and scalability reasons, we recommend that you </w:t>
      </w:r>
      <w:hyperlink r:id="rId19" w:history="1">
        <w:r w:rsidRPr="00645B93">
          <w:rPr>
            <w:rFonts w:eastAsia="Times New Roman" w:cs="Segoe UI Light"/>
            <w:color w:val="0000FF"/>
            <w:szCs w:val="23"/>
            <w:u w:val="single"/>
          </w:rPr>
          <w:t>Load Balance your Interconnect Servers</w:t>
        </w:r>
      </w:hyperlink>
      <w:r w:rsidRPr="00645B93">
        <w:rPr>
          <w:rFonts w:eastAsia="Times New Roman" w:cs="Segoe UI Light"/>
          <w:szCs w:val="23"/>
        </w:rPr>
        <w:t>. For more information</w:t>
      </w:r>
      <w:r>
        <w:rPr>
          <w:rFonts w:eastAsia="Times New Roman" w:cs="Segoe UI Light"/>
          <w:szCs w:val="23"/>
        </w:rPr>
        <w:t xml:space="preserve"> on Interconnect recommendations</w:t>
      </w:r>
      <w:r w:rsidRPr="00645B93">
        <w:rPr>
          <w:rFonts w:eastAsia="Times New Roman" w:cs="Segoe UI Light"/>
          <w:szCs w:val="23"/>
        </w:rPr>
        <w:t xml:space="preserve">, see the </w:t>
      </w:r>
      <w:hyperlink r:id="rId20" w:anchor="Browse/page=1!68!50!1584471" w:history="1">
        <w:r w:rsidRPr="00645B93">
          <w:rPr>
            <w:rFonts w:eastAsia="Times New Roman" w:cs="Segoe UI Light"/>
            <w:color w:val="0000FF"/>
            <w:szCs w:val="23"/>
            <w:u w:val="single"/>
          </w:rPr>
          <w:t>Interconnect Setup and Support Guide</w:t>
        </w:r>
      </w:hyperlink>
      <w:r>
        <w:rPr>
          <w:rFonts w:eastAsia="Times New Roman" w:cs="Segoe UI Light"/>
          <w:szCs w:val="23"/>
        </w:rPr>
        <w:t xml:space="preserve"> or reach out to your Client Systems Web and Service Servers TS</w:t>
      </w:r>
      <w:r w:rsidRPr="00645B93">
        <w:rPr>
          <w:rFonts w:eastAsia="Times New Roman" w:cs="Segoe UI Light"/>
          <w:szCs w:val="23"/>
        </w:rPr>
        <w:t>.</w:t>
      </w:r>
    </w:p>
    <w:tbl>
      <w:tblPr>
        <w:tblW w:w="9410" w:type="dxa"/>
        <w:tblInd w:w="-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11"/>
        <w:gridCol w:w="7699"/>
      </w:tblGrid>
      <w:tr w:rsidR="00D94235" w:rsidRPr="00645B93" w14:paraId="6EC73C30" w14:textId="77777777" w:rsidTr="00E43458">
        <w:tc>
          <w:tcPr>
            <w:tcW w:w="1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67E026" w14:textId="77777777" w:rsidR="00D94235" w:rsidRPr="00645B93" w:rsidRDefault="00D94235" w:rsidP="00E43458">
            <w:pPr>
              <w:spacing w:after="0" w:line="240" w:lineRule="auto"/>
              <w:rPr>
                <w:rFonts w:eastAsia="Times New Roman" w:cs="Segoe UI Light"/>
                <w:szCs w:val="23"/>
              </w:rPr>
            </w:pPr>
            <w:r w:rsidRPr="001E6EEE">
              <w:rPr>
                <w:rFonts w:eastAsia="Times New Roman" w:cs="Segoe UI Light"/>
                <w:szCs w:val="23"/>
              </w:rPr>
              <w:t>Recommended Location</w:t>
            </w:r>
          </w:p>
        </w:tc>
        <w:tc>
          <w:tcPr>
            <w:tcW w:w="7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0ED071" w14:textId="77777777" w:rsidR="00D94235" w:rsidRPr="001E6EEE" w:rsidRDefault="00D94235" w:rsidP="00E43458">
            <w:pPr>
              <w:spacing w:after="0" w:line="240" w:lineRule="auto"/>
              <w:rPr>
                <w:rFonts w:eastAsia="Times New Roman" w:cs="Segoe UI Light"/>
                <w:szCs w:val="23"/>
              </w:rPr>
            </w:pPr>
            <w:r w:rsidRPr="001E6EEE">
              <w:rPr>
                <w:rFonts w:eastAsia="Times New Roman" w:cs="Segoe UI Light"/>
                <w:szCs w:val="23"/>
              </w:rPr>
              <w:t>Server: Background</w:t>
            </w:r>
          </w:p>
          <w:p w14:paraId="495F798F" w14:textId="77777777" w:rsidR="00D94235" w:rsidRPr="00645B93" w:rsidRDefault="00D94235" w:rsidP="00E43458">
            <w:pPr>
              <w:spacing w:after="0" w:line="240" w:lineRule="auto"/>
              <w:rPr>
                <w:rFonts w:eastAsia="Times New Roman" w:cs="Segoe UI Light"/>
                <w:szCs w:val="23"/>
              </w:rPr>
            </w:pPr>
            <w:r w:rsidRPr="001E6EEE">
              <w:rPr>
                <w:rFonts w:eastAsia="Times New Roman" w:cs="Segoe UI Light"/>
                <w:szCs w:val="23"/>
              </w:rPr>
              <w:t>Instance: Web Service Host</w:t>
            </w:r>
          </w:p>
        </w:tc>
      </w:tr>
      <w:tr w:rsidR="00D94235" w:rsidRPr="00645B93" w14:paraId="1FB079BE" w14:textId="77777777" w:rsidTr="00E43458">
        <w:tc>
          <w:tcPr>
            <w:tcW w:w="1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5CE416" w14:textId="77777777" w:rsidR="00D94235" w:rsidRPr="00645B93" w:rsidRDefault="00D94235" w:rsidP="00E43458">
            <w:pPr>
              <w:spacing w:after="0" w:line="240" w:lineRule="auto"/>
              <w:rPr>
                <w:rFonts w:eastAsia="Times New Roman" w:cs="Segoe UI Light"/>
                <w:szCs w:val="23"/>
              </w:rPr>
            </w:pPr>
            <w:r w:rsidRPr="001E6EEE">
              <w:rPr>
                <w:rFonts w:eastAsia="Times New Roman" w:cs="Segoe UI Light"/>
                <w:szCs w:val="23"/>
              </w:rPr>
              <w:t>Role</w:t>
            </w:r>
          </w:p>
        </w:tc>
        <w:tc>
          <w:tcPr>
            <w:tcW w:w="7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A71A80" w14:textId="77777777" w:rsidR="00D94235" w:rsidRPr="00645B93" w:rsidRDefault="00D94235" w:rsidP="00E43458">
            <w:pPr>
              <w:spacing w:after="0" w:line="240" w:lineRule="auto"/>
              <w:rPr>
                <w:rFonts w:eastAsia="Times New Roman" w:cs="Segoe UI Light"/>
                <w:szCs w:val="23"/>
              </w:rPr>
            </w:pPr>
            <w:r w:rsidRPr="001E6EEE">
              <w:rPr>
                <w:rFonts w:eastAsia="Times New Roman" w:cs="Segoe UI Light"/>
                <w:szCs w:val="23"/>
              </w:rPr>
              <w:t>General Web Service Host</w:t>
            </w:r>
          </w:p>
        </w:tc>
      </w:tr>
      <w:tr w:rsidR="00D94235" w:rsidRPr="00645B93" w14:paraId="238615AE" w14:textId="77777777" w:rsidTr="00E43458">
        <w:tc>
          <w:tcPr>
            <w:tcW w:w="1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3B2E50" w14:textId="77777777" w:rsidR="00D94235" w:rsidRPr="001E6EEE" w:rsidRDefault="00D94235" w:rsidP="00E43458">
            <w:pPr>
              <w:spacing w:after="0" w:line="240" w:lineRule="auto"/>
              <w:rPr>
                <w:rFonts w:eastAsia="Times New Roman" w:cs="Segoe UI Light"/>
                <w:szCs w:val="23"/>
              </w:rPr>
            </w:pPr>
            <w:r w:rsidRPr="001E6EEE">
              <w:rPr>
                <w:rFonts w:eastAsia="Times New Roman" w:cs="Segoe UI Light"/>
                <w:szCs w:val="23"/>
              </w:rPr>
              <w:t>Cache Listeners</w:t>
            </w:r>
          </w:p>
        </w:tc>
        <w:tc>
          <w:tcPr>
            <w:tcW w:w="7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96C8710" w14:textId="77777777" w:rsidR="00D94235" w:rsidRPr="00144EBD" w:rsidRDefault="00D94235" w:rsidP="00E43458">
            <w:pPr>
              <w:spacing w:after="0" w:line="240" w:lineRule="auto"/>
              <w:rPr>
                <w:rFonts w:eastAsia="Times New Roman" w:cs="Segoe UI Light"/>
                <w:iCs/>
                <w:szCs w:val="23"/>
              </w:rPr>
            </w:pPr>
            <w:r w:rsidRPr="002C3F01">
              <w:rPr>
                <w:rFonts w:eastAsia="Times New Roman" w:cs="Segoe UI Light"/>
                <w:bCs/>
                <w:iCs/>
                <w:szCs w:val="23"/>
              </w:rPr>
              <w:t>N/A</w:t>
            </w:r>
          </w:p>
        </w:tc>
      </w:tr>
      <w:tr w:rsidR="00D94235" w:rsidRPr="00645B93" w14:paraId="78FCFC62" w14:textId="77777777" w:rsidTr="00E43458">
        <w:tc>
          <w:tcPr>
            <w:tcW w:w="1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9FA75C5" w14:textId="77777777" w:rsidR="00D94235" w:rsidRPr="001E6EEE" w:rsidRDefault="00D94235" w:rsidP="00E43458">
            <w:pPr>
              <w:spacing w:after="0" w:line="240" w:lineRule="auto"/>
              <w:rPr>
                <w:rFonts w:eastAsia="Times New Roman" w:cs="Segoe UI Light"/>
                <w:szCs w:val="23"/>
              </w:rPr>
            </w:pPr>
            <w:r w:rsidRPr="001E6EEE">
              <w:rPr>
                <w:rFonts w:eastAsia="Times New Roman" w:cs="Segoe UI Light"/>
                <w:szCs w:val="23"/>
              </w:rPr>
              <w:t>Business Services</w:t>
            </w:r>
          </w:p>
        </w:tc>
        <w:tc>
          <w:tcPr>
            <w:tcW w:w="7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85044C" w14:textId="77777777" w:rsidR="00D94235" w:rsidRPr="00C15CC1" w:rsidRDefault="00D94235" w:rsidP="00E43458">
            <w:pPr>
              <w:spacing w:after="0" w:line="240" w:lineRule="auto"/>
              <w:rPr>
                <w:rFonts w:eastAsia="Times New Roman" w:cs="Segoe UI Light"/>
                <w:i/>
                <w:iCs/>
                <w:szCs w:val="23"/>
              </w:rPr>
            </w:pPr>
            <w:r w:rsidRPr="00C15CC1">
              <w:rPr>
                <w:rFonts w:eastAsia="Times New Roman" w:cs="Segoe UI Light"/>
                <w:i/>
                <w:iCs/>
                <w:szCs w:val="23"/>
              </w:rPr>
              <w:t>Integration specific web services</w:t>
            </w:r>
          </w:p>
          <w:p w14:paraId="3202A982" w14:textId="77777777" w:rsidR="00D94235" w:rsidRDefault="00D94235" w:rsidP="00D94235">
            <w:pPr>
              <w:pStyle w:val="ListParagraph"/>
              <w:numPr>
                <w:ilvl w:val="0"/>
                <w:numId w:val="35"/>
              </w:numPr>
              <w:spacing w:after="0" w:line="240" w:lineRule="auto"/>
              <w:rPr>
                <w:rFonts w:eastAsia="Times New Roman" w:cs="Segoe UI Light"/>
                <w:szCs w:val="23"/>
              </w:rPr>
            </w:pPr>
            <w:r>
              <w:rPr>
                <w:rFonts w:eastAsia="Times New Roman" w:cs="Segoe UI Light"/>
                <w:szCs w:val="23"/>
              </w:rPr>
              <w:t>Patient (Common) (WSC)</w:t>
            </w:r>
          </w:p>
          <w:p w14:paraId="2B2DA829" w14:textId="77777777" w:rsidR="00D94235" w:rsidRDefault="00D94235" w:rsidP="00D94235">
            <w:pPr>
              <w:pStyle w:val="ListParagraph"/>
              <w:numPr>
                <w:ilvl w:val="0"/>
                <w:numId w:val="35"/>
              </w:numPr>
              <w:spacing w:after="0" w:line="240" w:lineRule="auto"/>
              <w:rPr>
                <w:rFonts w:eastAsia="Times New Roman" w:cs="Segoe UI Light"/>
                <w:szCs w:val="23"/>
              </w:rPr>
            </w:pPr>
            <w:r>
              <w:rPr>
                <w:rFonts w:eastAsia="Times New Roman" w:cs="Segoe UI Light"/>
                <w:szCs w:val="23"/>
              </w:rPr>
              <w:t>HTTP (EDI) (WSC)</w:t>
            </w:r>
          </w:p>
          <w:p w14:paraId="1198EEC2" w14:textId="77777777" w:rsidR="00D94235" w:rsidRDefault="00D94235" w:rsidP="00D94235">
            <w:pPr>
              <w:pStyle w:val="ListParagraph"/>
              <w:numPr>
                <w:ilvl w:val="0"/>
                <w:numId w:val="35"/>
              </w:numPr>
              <w:spacing w:after="0" w:line="240" w:lineRule="auto"/>
              <w:rPr>
                <w:rFonts w:eastAsia="Times New Roman" w:cs="Segoe UI Light"/>
                <w:szCs w:val="23"/>
              </w:rPr>
            </w:pPr>
            <w:r>
              <w:rPr>
                <w:rFonts w:eastAsia="Times New Roman" w:cs="Segoe UI Light"/>
                <w:szCs w:val="23"/>
              </w:rPr>
              <w:t>R4 (FHIR) (WSC)</w:t>
            </w:r>
          </w:p>
          <w:p w14:paraId="330C555B" w14:textId="77777777" w:rsidR="00D94235" w:rsidRDefault="00D94235" w:rsidP="00E43458">
            <w:pPr>
              <w:spacing w:after="0" w:line="240" w:lineRule="auto"/>
              <w:rPr>
                <w:rFonts w:eastAsia="Times New Roman" w:cs="Segoe UI Light"/>
                <w:szCs w:val="23"/>
              </w:rPr>
            </w:pPr>
          </w:p>
          <w:p w14:paraId="7B334578" w14:textId="77777777" w:rsidR="00D94235" w:rsidRPr="00D77390" w:rsidRDefault="00D94235" w:rsidP="00E43458">
            <w:pPr>
              <w:spacing w:after="0" w:line="240" w:lineRule="auto"/>
              <w:rPr>
                <w:rFonts w:eastAsia="Times New Roman" w:cs="Segoe UI Light"/>
                <w:szCs w:val="23"/>
              </w:rPr>
            </w:pPr>
            <w:r w:rsidRPr="00D77390">
              <w:rPr>
                <w:rFonts w:eastAsia="Times New Roman" w:cs="Segoe UI Light"/>
                <w:i/>
                <w:szCs w:val="23"/>
              </w:rPr>
              <w:t xml:space="preserve">See the Web Service Information </w:t>
            </w:r>
            <w:proofErr w:type="gramStart"/>
            <w:r w:rsidRPr="00D77390">
              <w:rPr>
                <w:rFonts w:eastAsia="Times New Roman" w:cs="Segoe UI Light"/>
                <w:i/>
                <w:szCs w:val="23"/>
              </w:rPr>
              <w:t>section</w:t>
            </w:r>
            <w:proofErr w:type="gramEnd"/>
            <w:r w:rsidRPr="00D77390">
              <w:rPr>
                <w:rFonts w:eastAsia="Times New Roman" w:cs="Segoe UI Light"/>
                <w:i/>
                <w:szCs w:val="23"/>
              </w:rPr>
              <w:t xml:space="preserve"> of the Appendix for the full list of web services used by </w:t>
            </w:r>
            <w:proofErr w:type="spellStart"/>
            <w:r w:rsidR="00585792">
              <w:rPr>
                <w:rFonts w:eastAsia="Times New Roman" w:cs="Segoe UI Light"/>
                <w:i/>
                <w:szCs w:val="23"/>
              </w:rPr>
              <w:t>Accuhealth</w:t>
            </w:r>
            <w:proofErr w:type="spellEnd"/>
            <w:r w:rsidR="00585792">
              <w:rPr>
                <w:rFonts w:eastAsia="Times New Roman" w:cs="Segoe UI Light"/>
                <w:i/>
                <w:szCs w:val="23"/>
              </w:rPr>
              <w:t xml:space="preserve"> Remote Patient Monitoring</w:t>
            </w:r>
            <w:r w:rsidRPr="00D77390">
              <w:rPr>
                <w:rFonts w:eastAsia="Times New Roman" w:cs="Segoe UI Light"/>
                <w:i/>
                <w:szCs w:val="23"/>
              </w:rPr>
              <w:t>.</w:t>
            </w:r>
          </w:p>
        </w:tc>
      </w:tr>
      <w:tr w:rsidR="00D94235" w:rsidRPr="00645B93" w14:paraId="31127519" w14:textId="77777777" w:rsidTr="00E43458">
        <w:tc>
          <w:tcPr>
            <w:tcW w:w="1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C6B3C1B" w14:textId="77777777" w:rsidR="00D94235" w:rsidRPr="001E6EEE" w:rsidRDefault="00D94235" w:rsidP="00E43458">
            <w:pPr>
              <w:spacing w:after="0" w:line="240" w:lineRule="auto"/>
              <w:rPr>
                <w:rFonts w:eastAsia="Times New Roman" w:cs="Segoe UI Light"/>
                <w:szCs w:val="23"/>
              </w:rPr>
            </w:pPr>
            <w:r w:rsidRPr="001E6EEE">
              <w:rPr>
                <w:rFonts w:eastAsia="Times New Roman" w:cs="Segoe UI Light"/>
                <w:szCs w:val="23"/>
              </w:rPr>
              <w:t>Security Policy</w:t>
            </w:r>
          </w:p>
        </w:tc>
        <w:tc>
          <w:tcPr>
            <w:tcW w:w="7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ED9F10" w14:textId="77777777" w:rsidR="00D94235" w:rsidRPr="001E6EEE" w:rsidRDefault="00D94235" w:rsidP="00E43458">
            <w:pPr>
              <w:spacing w:after="0" w:line="240" w:lineRule="auto"/>
              <w:rPr>
                <w:rFonts w:eastAsia="Times New Roman" w:cs="Segoe UI Light"/>
                <w:szCs w:val="23"/>
              </w:rPr>
            </w:pPr>
            <w:r w:rsidRPr="001E6EEE">
              <w:rPr>
                <w:rFonts w:eastAsia="Times New Roman" w:cs="Segoe UI Light"/>
                <w:szCs w:val="23"/>
              </w:rPr>
              <w:t xml:space="preserve">Policy Name: </w:t>
            </w:r>
            <w:proofErr w:type="spellStart"/>
            <w:r w:rsidR="00585792">
              <w:rPr>
                <w:rFonts w:eastAsia="Times New Roman" w:cs="Segoe UI Light"/>
                <w:szCs w:val="23"/>
              </w:rPr>
              <w:t>Accuhealth</w:t>
            </w:r>
            <w:proofErr w:type="spellEnd"/>
            <w:r w:rsidR="00585792">
              <w:rPr>
                <w:rFonts w:eastAsia="Times New Roman" w:cs="Segoe UI Light"/>
                <w:szCs w:val="23"/>
              </w:rPr>
              <w:t xml:space="preserve"> Remote Patient Monitoring</w:t>
            </w:r>
            <w:r>
              <w:rPr>
                <w:rFonts w:eastAsia="Times New Roman" w:cs="Segoe UI Light"/>
                <w:szCs w:val="23"/>
              </w:rPr>
              <w:t xml:space="preserve"> </w:t>
            </w:r>
            <w:proofErr w:type="spellStart"/>
            <w:r w:rsidRPr="001E6EEE">
              <w:rPr>
                <w:rFonts w:eastAsia="Times New Roman" w:cs="Segoe UI Light"/>
                <w:szCs w:val="23"/>
              </w:rPr>
              <w:t>BasicAuth</w:t>
            </w:r>
            <w:proofErr w:type="spellEnd"/>
          </w:p>
          <w:p w14:paraId="2EFC1F0D" w14:textId="77777777" w:rsidR="00D94235" w:rsidRPr="001E6EEE" w:rsidRDefault="00D94235" w:rsidP="00D94235">
            <w:pPr>
              <w:pStyle w:val="ListParagraph"/>
              <w:numPr>
                <w:ilvl w:val="0"/>
                <w:numId w:val="36"/>
              </w:numPr>
              <w:spacing w:after="0" w:line="240" w:lineRule="auto"/>
              <w:rPr>
                <w:rFonts w:eastAsia="Times New Roman" w:cs="Segoe UI Light"/>
                <w:szCs w:val="23"/>
              </w:rPr>
            </w:pPr>
            <w:r w:rsidRPr="001E6EEE">
              <w:rPr>
                <w:rFonts w:eastAsia="Times New Roman" w:cs="Segoe UI Light"/>
                <w:szCs w:val="23"/>
              </w:rPr>
              <w:lastRenderedPageBreak/>
              <w:t xml:space="preserve">Services: </w:t>
            </w:r>
            <w:r w:rsidRPr="00A36681">
              <w:rPr>
                <w:rFonts w:eastAsia="Times New Roman" w:cs="Segoe UI Light"/>
                <w:i/>
                <w:iCs/>
                <w:szCs w:val="23"/>
              </w:rPr>
              <w:t>Applicable services from above</w:t>
            </w:r>
          </w:p>
          <w:p w14:paraId="19400154" w14:textId="77777777" w:rsidR="00D94235" w:rsidRPr="001E6EEE" w:rsidRDefault="00D94235" w:rsidP="00D94235">
            <w:pPr>
              <w:pStyle w:val="ListParagraph"/>
              <w:numPr>
                <w:ilvl w:val="0"/>
                <w:numId w:val="36"/>
              </w:numPr>
              <w:spacing w:after="0" w:line="240" w:lineRule="auto"/>
              <w:rPr>
                <w:rFonts w:eastAsia="Times New Roman" w:cs="Segoe UI Light"/>
                <w:szCs w:val="23"/>
              </w:rPr>
            </w:pPr>
            <w:r w:rsidRPr="001E6EEE">
              <w:rPr>
                <w:rFonts w:eastAsia="Times New Roman" w:cs="Segoe UI Light"/>
                <w:szCs w:val="23"/>
              </w:rPr>
              <w:t>Authentication: Username tokens</w:t>
            </w:r>
            <w:r>
              <w:rPr>
                <w:rFonts w:eastAsia="Times New Roman" w:cs="Segoe UI Light"/>
                <w:szCs w:val="23"/>
              </w:rPr>
              <w:t xml:space="preserve"> </w:t>
            </w:r>
            <w:r w:rsidRPr="00912532">
              <w:rPr>
                <w:rFonts w:eastAsia="Times New Roman" w:cs="Segoe UI Light"/>
                <w:szCs w:val="23"/>
              </w:rPr>
              <w:t>(use the EMP ID from the “Create a User” section above)</w:t>
            </w:r>
          </w:p>
          <w:p w14:paraId="477FB18E" w14:textId="77777777" w:rsidR="00D94235" w:rsidRPr="001E6EEE" w:rsidRDefault="00D94235" w:rsidP="00D94235">
            <w:pPr>
              <w:pStyle w:val="ListParagraph"/>
              <w:numPr>
                <w:ilvl w:val="0"/>
                <w:numId w:val="36"/>
              </w:numPr>
              <w:spacing w:after="0" w:line="240" w:lineRule="auto"/>
              <w:rPr>
                <w:rFonts w:eastAsia="Times New Roman" w:cs="Segoe UI Light"/>
                <w:szCs w:val="23"/>
              </w:rPr>
            </w:pPr>
            <w:r w:rsidRPr="001E6EEE">
              <w:rPr>
                <w:rFonts w:eastAsia="Times New Roman" w:cs="Segoe UI Light"/>
                <w:szCs w:val="23"/>
              </w:rPr>
              <w:t>Encryption: TLS</w:t>
            </w:r>
          </w:p>
          <w:p w14:paraId="08CB7DB7" w14:textId="77777777" w:rsidR="00D94235" w:rsidRPr="001E6EEE" w:rsidRDefault="00D94235" w:rsidP="00D94235">
            <w:pPr>
              <w:pStyle w:val="ListParagraph"/>
              <w:numPr>
                <w:ilvl w:val="0"/>
                <w:numId w:val="36"/>
              </w:numPr>
              <w:spacing w:after="0" w:line="240" w:lineRule="auto"/>
              <w:rPr>
                <w:rFonts w:eastAsia="Times New Roman" w:cs="Segoe UI Light"/>
                <w:szCs w:val="23"/>
              </w:rPr>
            </w:pPr>
            <w:r w:rsidRPr="001E6EEE">
              <w:rPr>
                <w:rFonts w:eastAsia="Times New Roman" w:cs="Segoe UI Light"/>
                <w:szCs w:val="23"/>
              </w:rPr>
              <w:t xml:space="preserve">Bindings: </w:t>
            </w:r>
            <w:r>
              <w:rPr>
                <w:rFonts w:eastAsia="Times New Roman" w:cs="Segoe UI Light"/>
                <w:szCs w:val="23"/>
              </w:rPr>
              <w:t>Rest</w:t>
            </w:r>
          </w:p>
          <w:p w14:paraId="01A282E4" w14:textId="77777777" w:rsidR="00D94235" w:rsidRPr="001E6EEE" w:rsidRDefault="00D94235" w:rsidP="00E43458">
            <w:pPr>
              <w:spacing w:after="0" w:line="240" w:lineRule="auto"/>
              <w:rPr>
                <w:rFonts w:eastAsia="Times New Roman" w:cs="Segoe UI Light"/>
                <w:szCs w:val="23"/>
              </w:rPr>
            </w:pPr>
          </w:p>
          <w:p w14:paraId="52841B26" w14:textId="77777777" w:rsidR="00D94235" w:rsidRPr="001E6EEE" w:rsidRDefault="00D94235" w:rsidP="00E43458">
            <w:pPr>
              <w:spacing w:after="0" w:line="240" w:lineRule="auto"/>
              <w:rPr>
                <w:rFonts w:eastAsia="Times New Roman" w:cs="Segoe UI Light"/>
                <w:szCs w:val="23"/>
              </w:rPr>
            </w:pPr>
            <w:r w:rsidRPr="001E6EEE">
              <w:rPr>
                <w:rFonts w:eastAsia="Times New Roman" w:cs="Segoe UI Light"/>
                <w:szCs w:val="23"/>
              </w:rPr>
              <w:t xml:space="preserve">Note: For web services requiring basic authentication that are shared across multiple applications, see the Additional </w:t>
            </w:r>
            <w:r>
              <w:rPr>
                <w:rFonts w:eastAsia="Times New Roman" w:cs="Segoe UI Light"/>
                <w:szCs w:val="23"/>
              </w:rPr>
              <w:t xml:space="preserve">Application </w:t>
            </w:r>
            <w:r w:rsidRPr="001E6EEE">
              <w:rPr>
                <w:rFonts w:eastAsia="Times New Roman" w:cs="Segoe UI Light"/>
                <w:szCs w:val="23"/>
              </w:rPr>
              <w:t>Information section</w:t>
            </w:r>
            <w:r>
              <w:rPr>
                <w:rFonts w:eastAsia="Times New Roman" w:cs="Segoe UI Light"/>
                <w:szCs w:val="23"/>
              </w:rPr>
              <w:t xml:space="preserve"> of the </w:t>
            </w:r>
            <w:hyperlink r:id="rId21" w:anchor="Browse/page=1!68!50!100042740,3381968,100045876&amp;from=Favorites" w:history="1">
              <w:r w:rsidRPr="00F80294">
                <w:rPr>
                  <w:rStyle w:val="Hyperlink"/>
                  <w:rFonts w:eastAsia="Times New Roman" w:cs="Segoe UI Light"/>
                  <w:szCs w:val="23"/>
                </w:rPr>
                <w:t>App Orchard Username Tokens Use Case</w:t>
              </w:r>
            </w:hyperlink>
            <w:r w:rsidRPr="001E6EEE">
              <w:rPr>
                <w:rFonts w:eastAsia="Times New Roman" w:cs="Segoe UI Light"/>
                <w:szCs w:val="23"/>
              </w:rPr>
              <w:t>.</w:t>
            </w:r>
          </w:p>
        </w:tc>
      </w:tr>
      <w:tr w:rsidR="00D94235" w:rsidRPr="00645B93" w14:paraId="06E4DB34" w14:textId="77777777" w:rsidTr="00E43458">
        <w:tc>
          <w:tcPr>
            <w:tcW w:w="171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22FB6D" w14:textId="77777777" w:rsidR="00D94235" w:rsidRPr="001E6EEE" w:rsidRDefault="00D94235" w:rsidP="00E43458">
            <w:pPr>
              <w:spacing w:after="0" w:line="240" w:lineRule="auto"/>
              <w:rPr>
                <w:rFonts w:eastAsia="Times New Roman" w:cs="Segoe UI Light"/>
                <w:szCs w:val="23"/>
              </w:rPr>
            </w:pPr>
            <w:r w:rsidRPr="001E6EEE">
              <w:rPr>
                <w:rFonts w:eastAsia="Times New Roman" w:cs="Segoe UI Light"/>
                <w:szCs w:val="23"/>
              </w:rPr>
              <w:lastRenderedPageBreak/>
              <w:t>Reverse Proxy Pattern(s)</w:t>
            </w:r>
          </w:p>
        </w:tc>
        <w:tc>
          <w:tcPr>
            <w:tcW w:w="769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14590A" w14:textId="77777777" w:rsidR="00D94235" w:rsidRPr="009A3538" w:rsidRDefault="00D94235" w:rsidP="00E43458">
            <w:pPr>
              <w:spacing w:after="200" w:line="276" w:lineRule="auto"/>
              <w:rPr>
                <w:rFonts w:cs="Segoe UI Light"/>
                <w:szCs w:val="23"/>
              </w:rPr>
            </w:pPr>
            <w:r>
              <w:rPr>
                <w:rFonts w:cs="Segoe UI Light"/>
                <w:szCs w:val="23"/>
              </w:rPr>
              <w:t xml:space="preserve">Be sure you have configured your reverse proxy by following the steps in the </w:t>
            </w:r>
            <w:hyperlink r:id="rId22" w:history="1">
              <w:r w:rsidRPr="009A3538">
                <w:rPr>
                  <w:rStyle w:val="Hyperlink"/>
                  <w:rFonts w:cs="Segoe UI Light"/>
                  <w:szCs w:val="23"/>
                </w:rPr>
                <w:t>Configure ARR Manually</w:t>
              </w:r>
            </w:hyperlink>
            <w:r>
              <w:rPr>
                <w:rFonts w:cs="Segoe UI Light"/>
                <w:szCs w:val="23"/>
              </w:rPr>
              <w:t xml:space="preserve"> section of the Interconnect Setup &amp; Support Guide.</w:t>
            </w:r>
          </w:p>
          <w:p w14:paraId="08A8C9AD" w14:textId="77777777" w:rsidR="00D94235" w:rsidRPr="001E6EEE" w:rsidRDefault="00D94235" w:rsidP="00E43458">
            <w:pPr>
              <w:spacing w:after="0" w:line="240" w:lineRule="auto"/>
              <w:rPr>
                <w:rFonts w:eastAsia="Times New Roman" w:cs="Segoe UI Light"/>
                <w:szCs w:val="23"/>
              </w:rPr>
            </w:pPr>
            <w:r w:rsidRPr="001E6EEE">
              <w:rPr>
                <w:rFonts w:eastAsia="Times New Roman" w:cs="Segoe UI Light"/>
                <w:szCs w:val="23"/>
              </w:rPr>
              <w:t xml:space="preserve">Create a rewrite rule for each pattern </w:t>
            </w:r>
            <w:r>
              <w:rPr>
                <w:rFonts w:eastAsia="Times New Roman" w:cs="Segoe UI Light"/>
                <w:szCs w:val="23"/>
              </w:rPr>
              <w:t>below using Wildcards instead of the default Regular Expressions</w:t>
            </w:r>
            <w:r w:rsidRPr="001E6EEE">
              <w:rPr>
                <w:rFonts w:eastAsia="Times New Roman" w:cs="Segoe UI Light"/>
                <w:szCs w:val="23"/>
              </w:rPr>
              <w:t>:</w:t>
            </w:r>
          </w:p>
          <w:p w14:paraId="4E4D9AAF" w14:textId="77777777" w:rsidR="00D94235" w:rsidRDefault="00D94235" w:rsidP="00E43458">
            <w:pPr>
              <w:spacing w:after="0" w:line="240" w:lineRule="auto"/>
              <w:rPr>
                <w:rFonts w:eastAsia="Times New Roman" w:cs="Segoe UI Light"/>
                <w:szCs w:val="23"/>
              </w:rPr>
            </w:pPr>
          </w:p>
          <w:p w14:paraId="12340531" w14:textId="77777777" w:rsidR="00D94235" w:rsidRDefault="00D94235" w:rsidP="00D94235">
            <w:pPr>
              <w:pStyle w:val="ListParagraph"/>
              <w:numPr>
                <w:ilvl w:val="0"/>
                <w:numId w:val="21"/>
              </w:numPr>
              <w:spacing w:after="200" w:line="276" w:lineRule="auto"/>
            </w:pPr>
            <w:proofErr w:type="spellStart"/>
            <w:r>
              <w:t>api</w:t>
            </w:r>
            <w:proofErr w:type="spellEnd"/>
            <w:r>
              <w:t>/epic/2015/EDI/HTTP/*</w:t>
            </w:r>
          </w:p>
          <w:p w14:paraId="70B7E591" w14:textId="77777777" w:rsidR="00D94235" w:rsidRDefault="00D94235" w:rsidP="00D94235">
            <w:pPr>
              <w:pStyle w:val="ListParagraph"/>
              <w:numPr>
                <w:ilvl w:val="0"/>
                <w:numId w:val="21"/>
              </w:numPr>
              <w:spacing w:after="200" w:line="276" w:lineRule="auto"/>
            </w:pPr>
            <w:proofErr w:type="spellStart"/>
            <w:r>
              <w:t>api</w:t>
            </w:r>
            <w:proofErr w:type="spellEnd"/>
            <w:r>
              <w:t>/</w:t>
            </w:r>
            <w:proofErr w:type="spellStart"/>
            <w:r>
              <w:t>fhir</w:t>
            </w:r>
            <w:proofErr w:type="spellEnd"/>
            <w:r>
              <w:t>/*</w:t>
            </w:r>
          </w:p>
          <w:p w14:paraId="59EED16D" w14:textId="77777777" w:rsidR="00D94235" w:rsidRPr="00763D7C" w:rsidRDefault="00D94235" w:rsidP="00D61BE4">
            <w:pPr>
              <w:pStyle w:val="ListParagraph"/>
              <w:numPr>
                <w:ilvl w:val="0"/>
                <w:numId w:val="21"/>
              </w:numPr>
              <w:spacing w:after="0" w:line="240" w:lineRule="auto"/>
              <w:rPr>
                <w:rFonts w:eastAsia="Times New Roman" w:cs="Segoe UI Light"/>
                <w:szCs w:val="23"/>
              </w:rPr>
            </w:pPr>
            <w:proofErr w:type="spellStart"/>
            <w:r>
              <w:t>api</w:t>
            </w:r>
            <w:proofErr w:type="spellEnd"/>
            <w:r>
              <w:t>/epic/2015/Common/Patient/*</w:t>
            </w:r>
          </w:p>
          <w:p w14:paraId="39E53636" w14:textId="77777777" w:rsidR="00763D7C" w:rsidRPr="00763D7C" w:rsidRDefault="00763D7C" w:rsidP="00763D7C">
            <w:pPr>
              <w:pStyle w:val="ListParagraph"/>
              <w:spacing w:after="0" w:line="240" w:lineRule="auto"/>
              <w:rPr>
                <w:rFonts w:eastAsia="Times New Roman" w:cs="Segoe UI Light"/>
                <w:szCs w:val="23"/>
              </w:rPr>
            </w:pPr>
          </w:p>
          <w:p w14:paraId="295D99DF" w14:textId="77777777" w:rsidR="00D94235" w:rsidRPr="001E6EEE" w:rsidRDefault="00D94235" w:rsidP="00E43458">
            <w:pPr>
              <w:spacing w:after="200" w:line="240" w:lineRule="auto"/>
              <w:rPr>
                <w:rFonts w:eastAsia="Times New Roman" w:cs="Segoe UI Light"/>
                <w:szCs w:val="23"/>
              </w:rPr>
            </w:pPr>
            <w:r w:rsidRPr="001E6EEE">
              <w:rPr>
                <w:rFonts w:eastAsia="Times New Roman" w:cs="Segoe UI Light"/>
                <w:szCs w:val="23"/>
              </w:rPr>
              <w:t xml:space="preserve">Each rule </w:t>
            </w:r>
            <w:r w:rsidRPr="00645B93">
              <w:rPr>
                <w:rFonts w:eastAsia="Times New Roman" w:cs="Segoe UI Light"/>
                <w:szCs w:val="23"/>
              </w:rPr>
              <w:t>shou</w:t>
            </w:r>
            <w:r w:rsidRPr="001E6EEE">
              <w:rPr>
                <w:rFonts w:eastAsia="Times New Roman" w:cs="Segoe UI Light"/>
                <w:szCs w:val="23"/>
              </w:rPr>
              <w:t>l</w:t>
            </w:r>
            <w:r w:rsidRPr="00645B93">
              <w:rPr>
                <w:rFonts w:eastAsia="Times New Roman" w:cs="Segoe UI Light"/>
                <w:szCs w:val="23"/>
              </w:rPr>
              <w:t xml:space="preserve">d </w:t>
            </w:r>
            <w:r w:rsidRPr="001E6EEE">
              <w:rPr>
                <w:rFonts w:eastAsia="Times New Roman" w:cs="Segoe UI Light"/>
                <w:szCs w:val="23"/>
              </w:rPr>
              <w:t xml:space="preserve">use Wildcards and </w:t>
            </w:r>
            <w:r w:rsidRPr="00645B93">
              <w:rPr>
                <w:rFonts w:eastAsia="Times New Roman" w:cs="Segoe UI Light"/>
                <w:szCs w:val="23"/>
              </w:rPr>
              <w:t>rewrite to</w:t>
            </w:r>
            <w:r w:rsidRPr="001E6EEE">
              <w:rPr>
                <w:rFonts w:eastAsia="Times New Roman" w:cs="Segoe UI Light"/>
                <w:szCs w:val="23"/>
              </w:rPr>
              <w:t xml:space="preserve">: </w:t>
            </w:r>
            <w:hyperlink r:id="rId23" w:history="1">
              <w:r w:rsidRPr="00645B93">
                <w:rPr>
                  <w:rStyle w:val="Hyperlink"/>
                  <w:rFonts w:eastAsia="Times New Roman" w:cs="Segoe UI Light"/>
                  <w:szCs w:val="23"/>
                </w:rPr>
                <w:t>https://[hostname]/[instance]/{R:0}</w:t>
              </w:r>
            </w:hyperlink>
          </w:p>
        </w:tc>
      </w:tr>
    </w:tbl>
    <w:p w14:paraId="14BA0F8B" w14:textId="77777777" w:rsidR="00D94235" w:rsidRPr="00763D7C" w:rsidRDefault="00D94235" w:rsidP="00763D7C">
      <w:pPr>
        <w:spacing w:after="200" w:line="240" w:lineRule="auto"/>
        <w:rPr>
          <w:rFonts w:eastAsia="Times New Roman" w:cs="Segoe UI Light"/>
          <w:szCs w:val="23"/>
        </w:rPr>
      </w:pPr>
      <w:r w:rsidRPr="00645B93">
        <w:rPr>
          <w:rFonts w:eastAsia="Times New Roman" w:cs="Segoe UI Light"/>
          <w:i/>
          <w:iCs/>
          <w:szCs w:val="23"/>
        </w:rPr>
        <w:t>Note that the</w:t>
      </w:r>
      <w:r>
        <w:rPr>
          <w:rFonts w:eastAsia="Times New Roman" w:cs="Segoe UI Light"/>
          <w:i/>
          <w:iCs/>
          <w:szCs w:val="23"/>
        </w:rPr>
        <w:t xml:space="preserve"> Reverse Proxy</w:t>
      </w:r>
      <w:r w:rsidRPr="00645B93">
        <w:rPr>
          <w:rFonts w:eastAsia="Times New Roman" w:cs="Segoe UI Light"/>
          <w:i/>
          <w:iCs/>
          <w:szCs w:val="23"/>
        </w:rPr>
        <w:t xml:space="preserve"> instructions above are related to Microsoft’s Application Request Routing (ARR) for IIS. If you use other reverse proxy solution, check with your Client Systems Web and Service Server TS and see the </w:t>
      </w:r>
      <w:hyperlink r:id="rId24" w:history="1">
        <w:r w:rsidRPr="00645B93">
          <w:rPr>
            <w:rFonts w:eastAsia="Times New Roman" w:cs="Segoe UI Light"/>
            <w:i/>
            <w:iCs/>
            <w:color w:val="0000FF"/>
            <w:szCs w:val="23"/>
            <w:u w:val="single"/>
          </w:rPr>
          <w:t>Citrix NetScaler as a Reverse Proxy Setup and Support Guide</w:t>
        </w:r>
      </w:hyperlink>
      <w:r w:rsidRPr="00645B93">
        <w:rPr>
          <w:rFonts w:eastAsia="Times New Roman" w:cs="Segoe UI Light"/>
          <w:i/>
          <w:iCs/>
          <w:szCs w:val="23"/>
        </w:rPr>
        <w:t xml:space="preserve"> or  </w:t>
      </w:r>
      <w:hyperlink r:id="rId25" w:history="1">
        <w:r w:rsidRPr="00645B93">
          <w:rPr>
            <w:rFonts w:eastAsia="Times New Roman" w:cs="Segoe UI Light"/>
            <w:i/>
            <w:iCs/>
            <w:color w:val="0000FF"/>
            <w:szCs w:val="23"/>
            <w:u w:val="single"/>
          </w:rPr>
          <w:t xml:space="preserve">Configure Big-IP as a Reverse Proxy for </w:t>
        </w:r>
        <w:proofErr w:type="spellStart"/>
        <w:r w:rsidRPr="00645B93">
          <w:rPr>
            <w:rFonts w:eastAsia="Times New Roman" w:cs="Segoe UI Light"/>
            <w:i/>
            <w:iCs/>
            <w:color w:val="0000FF"/>
            <w:szCs w:val="23"/>
            <w:u w:val="single"/>
          </w:rPr>
          <w:t>mTLS</w:t>
        </w:r>
        <w:proofErr w:type="spellEnd"/>
        <w:r w:rsidRPr="00645B93">
          <w:rPr>
            <w:rFonts w:eastAsia="Times New Roman" w:cs="Segoe UI Light"/>
            <w:i/>
            <w:iCs/>
            <w:color w:val="0000FF"/>
            <w:szCs w:val="23"/>
            <w:u w:val="single"/>
          </w:rPr>
          <w:t xml:space="preserve"> Applications</w:t>
        </w:r>
      </w:hyperlink>
      <w:r w:rsidRPr="00645B93">
        <w:rPr>
          <w:rFonts w:eastAsia="Times New Roman" w:cs="Segoe UI Light"/>
          <w:i/>
          <w:iCs/>
          <w:szCs w:val="23"/>
        </w:rPr>
        <w:t xml:space="preserve"> Galaxy guides.</w:t>
      </w:r>
    </w:p>
    <w:p w14:paraId="40F2FD12" w14:textId="77777777" w:rsidR="00D94235" w:rsidRPr="00994B07" w:rsidRDefault="00D94235" w:rsidP="00E43458">
      <w:pPr>
        <w:keepNext/>
        <w:keepLines/>
        <w:pBdr>
          <w:bottom w:val="single" w:sz="6" w:space="1" w:color="458D72"/>
        </w:pBdr>
        <w:shd w:val="clear" w:color="auto" w:fill="C9E5DA"/>
        <w:spacing w:before="240" w:after="0"/>
        <w:outlineLvl w:val="0"/>
        <w:rPr>
          <w:rFonts w:eastAsia="Times New Roman" w:cstheme="majorBidi"/>
          <w:color w:val="458D72"/>
          <w:sz w:val="40"/>
          <w:szCs w:val="32"/>
        </w:rPr>
      </w:pPr>
      <w:r>
        <w:rPr>
          <w:rFonts w:eastAsia="Times New Roman" w:cstheme="majorBidi"/>
          <w:color w:val="458D72"/>
          <w:sz w:val="40"/>
          <w:szCs w:val="32"/>
        </w:rPr>
        <w:t>Application Build</w:t>
      </w:r>
    </w:p>
    <w:p w14:paraId="44E37082" w14:textId="77777777" w:rsidR="00D94235" w:rsidRDefault="00D94235">
      <w:r w:rsidRPr="00516983">
        <w:t xml:space="preserve">Resource(s) Required: </w:t>
      </w:r>
      <w:r>
        <w:t>EpicCare Ambulatory and MyChart analysts and TS</w:t>
      </w:r>
    </w:p>
    <w:p w14:paraId="64600450" w14:textId="77777777" w:rsidR="00DA4A3C" w:rsidRDefault="00DA4A3C" w:rsidP="00DA4A3C">
      <w:pPr>
        <w:pStyle w:val="Heading2"/>
      </w:pPr>
      <w:r>
        <w:t>MyChart Requirement</w:t>
      </w:r>
    </w:p>
    <w:p w14:paraId="52927024" w14:textId="77777777" w:rsidR="00DA4A3C" w:rsidRDefault="00DA4A3C">
      <w:r>
        <w:t xml:space="preserve">Note that </w:t>
      </w:r>
      <w:proofErr w:type="spellStart"/>
      <w:r>
        <w:t>Accuhealth’s</w:t>
      </w:r>
      <w:proofErr w:type="spellEnd"/>
      <w:r>
        <w:t xml:space="preserve"> integration requires patients to be MyChart active, since </w:t>
      </w:r>
      <w:proofErr w:type="spellStart"/>
      <w:r>
        <w:t>Accuhealth</w:t>
      </w:r>
      <w:proofErr w:type="spellEnd"/>
      <w:r>
        <w:t xml:space="preserve"> uses the Patient’s MyChart credentials to file to Epic’s Patient-Entered Flowsheets data structure. Ensure your team has a plan for enrolling patients in MyChart prior to enrollment in an </w:t>
      </w:r>
      <w:proofErr w:type="spellStart"/>
      <w:r>
        <w:t>Accuhealth</w:t>
      </w:r>
      <w:proofErr w:type="spellEnd"/>
      <w:r>
        <w:t xml:space="preserve"> program.</w:t>
      </w:r>
    </w:p>
    <w:p w14:paraId="56E4F150" w14:textId="77777777" w:rsidR="00D94235" w:rsidRDefault="00D94235" w:rsidP="00E43458">
      <w:pPr>
        <w:pStyle w:val="Heading2"/>
        <w:rPr>
          <w:rFonts w:eastAsia="Times New Roman"/>
        </w:rPr>
      </w:pPr>
      <w:r>
        <w:rPr>
          <w:rFonts w:eastAsia="Times New Roman"/>
        </w:rPr>
        <w:t>Import Turbocharger Package of Integration Records</w:t>
      </w:r>
    </w:p>
    <w:p w14:paraId="280A7AE8" w14:textId="77777777" w:rsidR="00C55D6C" w:rsidRDefault="00C55D6C" w:rsidP="00E43458">
      <w:r>
        <w:t xml:space="preserve">Enrollment into </w:t>
      </w:r>
      <w:proofErr w:type="spellStart"/>
      <w:r w:rsidR="00585792">
        <w:t>Accuhealth</w:t>
      </w:r>
      <w:proofErr w:type="spellEnd"/>
      <w:r w:rsidR="00585792">
        <w:t xml:space="preserve"> Remote Patient </w:t>
      </w:r>
      <w:proofErr w:type="spellStart"/>
      <w:r w:rsidR="00585792">
        <w:t>Monitoring</w:t>
      </w:r>
      <w:r>
        <w:t>is</w:t>
      </w:r>
      <w:proofErr w:type="spellEnd"/>
      <w:r>
        <w:t xml:space="preserve"> controlled by a Procedure record that triggers a notification sent to </w:t>
      </w:r>
      <w:proofErr w:type="spellStart"/>
      <w:r>
        <w:t>Accuhealth</w:t>
      </w:r>
      <w:proofErr w:type="spellEnd"/>
      <w:r>
        <w:t xml:space="preserve">. That procedure record additionally creates a MyChart </w:t>
      </w:r>
      <w:r>
        <w:lastRenderedPageBreak/>
        <w:t xml:space="preserve">Episode for the patient that will have an attached Patient Entered Flowsheet for </w:t>
      </w:r>
      <w:proofErr w:type="spellStart"/>
      <w:r>
        <w:t>Accuhealth</w:t>
      </w:r>
      <w:proofErr w:type="spellEnd"/>
      <w:r>
        <w:t xml:space="preserve"> to file to.</w:t>
      </w:r>
    </w:p>
    <w:p w14:paraId="3519DEE3" w14:textId="77777777" w:rsidR="00D94235" w:rsidRDefault="00523B94" w:rsidP="00523B94">
      <w:proofErr w:type="spellStart"/>
      <w:r>
        <w:t>Accuhealth’s</w:t>
      </w:r>
      <w:proofErr w:type="spellEnd"/>
      <w:r>
        <w:t xml:space="preserve"> Turbocharger package contains Foundation System and Vendor-Specific records that should be used for this integration. </w:t>
      </w:r>
      <w:r w:rsidR="00D94235">
        <w:t>Use the following steps to download and import the Turbocharger package. See the Appendix for the full list of records.</w:t>
      </w:r>
    </w:p>
    <w:p w14:paraId="3C8884AE" w14:textId="77777777" w:rsidR="00D94235" w:rsidRDefault="00D94235" w:rsidP="00D94235">
      <w:pPr>
        <w:pStyle w:val="ListParagraph"/>
        <w:numPr>
          <w:ilvl w:val="0"/>
          <w:numId w:val="34"/>
        </w:numPr>
      </w:pPr>
      <w:r>
        <w:t xml:space="preserve">Log into App Orchard and browse to the </w:t>
      </w:r>
      <w:proofErr w:type="spellStart"/>
      <w:r w:rsidR="00585792">
        <w:t>Accuhealth</w:t>
      </w:r>
      <w:proofErr w:type="spellEnd"/>
      <w:r w:rsidR="00585792">
        <w:t xml:space="preserve"> Remote Patient Monitoring</w:t>
      </w:r>
      <w:r>
        <w:t xml:space="preserve"> app listing.</w:t>
      </w:r>
    </w:p>
    <w:p w14:paraId="5C56D55C" w14:textId="77777777" w:rsidR="00D94235" w:rsidRDefault="00D94235" w:rsidP="00D94235">
      <w:pPr>
        <w:pStyle w:val="ListParagraph"/>
        <w:numPr>
          <w:ilvl w:val="0"/>
          <w:numId w:val="34"/>
        </w:numPr>
      </w:pPr>
      <w:r>
        <w:t>Click the “Build Available” link below the Contact Author button to download the Turbocharger package. The package is an XML document that will download to your machine.</w:t>
      </w:r>
    </w:p>
    <w:p w14:paraId="0A441593" w14:textId="77777777" w:rsidR="00D94235" w:rsidRDefault="00D94235" w:rsidP="00D94235">
      <w:pPr>
        <w:pStyle w:val="ListParagraph"/>
        <w:numPr>
          <w:ilvl w:val="0"/>
          <w:numId w:val="34"/>
        </w:numPr>
      </w:pPr>
      <w:r>
        <w:t>Using FTP, or another transfer tool, transfer this XML file to your POC (or equivalent) environment’s UNIX directory.</w:t>
      </w:r>
    </w:p>
    <w:p w14:paraId="70FC5222" w14:textId="77777777" w:rsidR="00D94235" w:rsidRDefault="00D94235" w:rsidP="00D94235">
      <w:pPr>
        <w:pStyle w:val="ListParagraph"/>
        <w:numPr>
          <w:ilvl w:val="0"/>
          <w:numId w:val="34"/>
        </w:numPr>
      </w:pPr>
      <w:r>
        <w:t xml:space="preserve">Access Turbocharger in Hyperspace. Chart Search: Turbocharger. Note that the Turbocharger activity requires certain security points. Review </w:t>
      </w:r>
      <w:hyperlink r:id="rId26" w:history="1">
        <w:r>
          <w:rPr>
            <w:rStyle w:val="Hyperlink"/>
          </w:rPr>
          <w:t>Give Users Turbocharger Security</w:t>
        </w:r>
      </w:hyperlink>
      <w:r>
        <w:t xml:space="preserve"> Galaxy guide for details.</w:t>
      </w:r>
    </w:p>
    <w:p w14:paraId="1AE7E93A" w14:textId="77777777" w:rsidR="00D94235" w:rsidRDefault="00D94235" w:rsidP="00D94235">
      <w:pPr>
        <w:pStyle w:val="ListParagraph"/>
        <w:numPr>
          <w:ilvl w:val="0"/>
          <w:numId w:val="34"/>
        </w:numPr>
      </w:pPr>
      <w:r>
        <w:t xml:space="preserve">Use the </w:t>
      </w:r>
      <w:hyperlink r:id="rId27" w:history="1">
        <w:r>
          <w:rPr>
            <w:rStyle w:val="Hyperlink"/>
          </w:rPr>
          <w:t>Import Foundation System Content with Turbocharger</w:t>
        </w:r>
      </w:hyperlink>
      <w:r>
        <w:t xml:space="preserve"> Galaxy guide to import the package contents.</w:t>
      </w:r>
    </w:p>
    <w:p w14:paraId="4DEB07BF" w14:textId="77777777" w:rsidR="00D94235" w:rsidRDefault="00D94235" w:rsidP="00523B94">
      <w:pPr>
        <w:pStyle w:val="ListParagraph"/>
        <w:numPr>
          <w:ilvl w:val="0"/>
          <w:numId w:val="34"/>
        </w:numPr>
      </w:pPr>
      <w:r w:rsidRPr="00523B94">
        <w:t>Once all the records are imported, they are nearly ready to be used w</w:t>
      </w:r>
      <w:r w:rsidR="00523B94" w:rsidRPr="00523B94">
        <w:t>ithin workflows in your system.</w:t>
      </w:r>
    </w:p>
    <w:p w14:paraId="4C9514A2" w14:textId="77777777" w:rsidR="00203C0D" w:rsidRDefault="00523B94" w:rsidP="00203C0D">
      <w:pPr>
        <w:pStyle w:val="Heading2"/>
      </w:pPr>
      <w:r>
        <w:t>Review Imported Records</w:t>
      </w:r>
    </w:p>
    <w:p w14:paraId="0E457A6C" w14:textId="77777777" w:rsidR="00203C0D" w:rsidRDefault="00203C0D" w:rsidP="00203C0D">
      <w:r>
        <w:t xml:space="preserve">The records you’ve imported were built based on the </w:t>
      </w:r>
      <w:hyperlink r:id="rId28" w:anchor="Browse/page=1!68!50!1400880" w:history="1">
        <w:r w:rsidRPr="00203C0D">
          <w:rPr>
            <w:rStyle w:val="Hyperlink"/>
          </w:rPr>
          <w:t>Patient-Entered Flowsheets Setup and Support Guide</w:t>
        </w:r>
      </w:hyperlink>
      <w:r>
        <w:t xml:space="preserve">. The records built and their associated manual build are referenced in the </w:t>
      </w:r>
      <w:r w:rsidR="002549BE">
        <w:t>following review steps</w:t>
      </w:r>
      <w:r>
        <w:t xml:space="preserve">. Before proceeding, be sure to </w:t>
      </w:r>
      <w:hyperlink r:id="rId29" w:history="1">
        <w:r w:rsidRPr="00203C0D">
          <w:rPr>
            <w:rStyle w:val="Hyperlink"/>
          </w:rPr>
          <w:t>Enable Patient-Entered Flowsheets</w:t>
        </w:r>
      </w:hyperlink>
      <w:r>
        <w:t xml:space="preserve"> in your system.</w:t>
      </w:r>
    </w:p>
    <w:p w14:paraId="1A764679" w14:textId="77777777" w:rsidR="00257876" w:rsidRDefault="00257876" w:rsidP="00257876">
      <w:pPr>
        <w:pStyle w:val="Heading3"/>
      </w:pPr>
      <w:r>
        <w:t>Flowsheets</w:t>
      </w:r>
    </w:p>
    <w:p w14:paraId="467A3D24" w14:textId="77777777" w:rsidR="00257876" w:rsidRDefault="00257876" w:rsidP="00257876">
      <w:proofErr w:type="spellStart"/>
      <w:r>
        <w:t>Accuhealth’s</w:t>
      </w:r>
      <w:proofErr w:type="spellEnd"/>
      <w:r>
        <w:t xml:space="preserve"> Flowsheet Template contains 7 Foundation System flowsheet rows that they will file to. If these rows are already present in your system, and you have not made modifications to them, you may use the existing records instead of creating new ones.</w:t>
      </w:r>
    </w:p>
    <w:p w14:paraId="5A8855DC" w14:textId="77777777" w:rsidR="002549BE" w:rsidRDefault="002549BE" w:rsidP="00257876">
      <w:r>
        <w:t xml:space="preserve">Once you’ve imported these FLO records into your system, share their IDs and record names with </w:t>
      </w:r>
      <w:proofErr w:type="spellStart"/>
      <w:r>
        <w:t>Accuhealth</w:t>
      </w:r>
      <w:proofErr w:type="spellEnd"/>
      <w:r>
        <w:t xml:space="preserve"> for mapping. These are the Foundation System vitals/FLO rows </w:t>
      </w:r>
      <w:proofErr w:type="spellStart"/>
      <w:r>
        <w:t>Accuhealth</w:t>
      </w:r>
      <w:proofErr w:type="spellEnd"/>
      <w:r>
        <w:t xml:space="preserve"> currently files to</w:t>
      </w:r>
      <w:r w:rsidR="007C21C2">
        <w:t xml:space="preserve"> by default, but they can map to different FLOs need be</w:t>
      </w:r>
      <w:r>
        <w:t>:</w:t>
      </w:r>
    </w:p>
    <w:p w14:paraId="3B52B336" w14:textId="77777777" w:rsidR="00B46671" w:rsidRDefault="00B46671" w:rsidP="00B46671">
      <w:pPr>
        <w:pStyle w:val="ListParagraph"/>
        <w:numPr>
          <w:ilvl w:val="0"/>
          <w:numId w:val="46"/>
        </w:numPr>
      </w:pPr>
      <w:r>
        <w:t>1320-R MYCHART SYSTOLIC</w:t>
      </w:r>
    </w:p>
    <w:p w14:paraId="6EB1F3BC" w14:textId="77777777" w:rsidR="00B46671" w:rsidRDefault="00B46671" w:rsidP="00B46671">
      <w:pPr>
        <w:pStyle w:val="ListParagraph"/>
        <w:numPr>
          <w:ilvl w:val="0"/>
          <w:numId w:val="46"/>
        </w:numPr>
      </w:pPr>
      <w:r>
        <w:t>1321-R MYCHART DIASTOLIC</w:t>
      </w:r>
    </w:p>
    <w:p w14:paraId="3BE05A53" w14:textId="77777777" w:rsidR="00B46671" w:rsidRDefault="00B46671" w:rsidP="00B46671">
      <w:pPr>
        <w:pStyle w:val="ListParagraph"/>
        <w:numPr>
          <w:ilvl w:val="0"/>
          <w:numId w:val="46"/>
        </w:numPr>
      </w:pPr>
      <w:r>
        <w:t>1400000000-R MYCHART PULSE</w:t>
      </w:r>
    </w:p>
    <w:p w14:paraId="28F5F2B4" w14:textId="77777777" w:rsidR="00B46671" w:rsidRDefault="00B46671" w:rsidP="00B46671">
      <w:pPr>
        <w:pStyle w:val="ListParagraph"/>
        <w:numPr>
          <w:ilvl w:val="0"/>
          <w:numId w:val="46"/>
        </w:numPr>
      </w:pPr>
      <w:r>
        <w:t>1400000039-R MYCHART SPO2</w:t>
      </w:r>
    </w:p>
    <w:p w14:paraId="7E6CA0FA" w14:textId="77777777" w:rsidR="00B46671" w:rsidRDefault="00B46671" w:rsidP="00B46671">
      <w:pPr>
        <w:pStyle w:val="ListParagraph"/>
        <w:numPr>
          <w:ilvl w:val="0"/>
          <w:numId w:val="46"/>
        </w:numPr>
      </w:pPr>
      <w:r>
        <w:lastRenderedPageBreak/>
        <w:t>206000-R MYCHART GLUCOSE</w:t>
      </w:r>
    </w:p>
    <w:p w14:paraId="2868A2DD" w14:textId="77777777" w:rsidR="00B46671" w:rsidRDefault="00B46671" w:rsidP="00B46671">
      <w:pPr>
        <w:pStyle w:val="ListParagraph"/>
        <w:numPr>
          <w:ilvl w:val="0"/>
          <w:numId w:val="46"/>
        </w:numPr>
      </w:pPr>
      <w:r>
        <w:t>1400000001-R MYCHART WEIGHT</w:t>
      </w:r>
    </w:p>
    <w:p w14:paraId="513CBE7E" w14:textId="77777777" w:rsidR="002549BE" w:rsidRPr="002549BE" w:rsidRDefault="00B46671" w:rsidP="00B46671">
      <w:pPr>
        <w:pStyle w:val="ListParagraph"/>
        <w:numPr>
          <w:ilvl w:val="0"/>
          <w:numId w:val="46"/>
        </w:numPr>
      </w:pPr>
      <w:r>
        <w:t>1400000032-R MYCHART TEMPERATURE</w:t>
      </w:r>
    </w:p>
    <w:p w14:paraId="2264C92F" w14:textId="77777777" w:rsidR="00203C0D" w:rsidRDefault="00203C0D" w:rsidP="00083BCA">
      <w:pPr>
        <w:pStyle w:val="Heading3"/>
      </w:pPr>
      <w:r>
        <w:t>Order Specific Questions</w:t>
      </w:r>
    </w:p>
    <w:p w14:paraId="0F86C8A6" w14:textId="77777777" w:rsidR="00203C0D" w:rsidRDefault="002549BE" w:rsidP="00203C0D">
      <w:r>
        <w:t xml:space="preserve">There are 2 types of Order-Specific Questions (LQL) you have imported. Those for </w:t>
      </w:r>
      <w:hyperlink r:id="rId30" w:history="1">
        <w:r w:rsidRPr="002549BE">
          <w:rPr>
            <w:rStyle w:val="Hyperlink"/>
          </w:rPr>
          <w:t>specifying notification frequency</w:t>
        </w:r>
      </w:hyperlink>
      <w:r>
        <w:t>, and those for specifying a patient-specific normal vitals ranges. Consult those sections if you’d like to modify the currently referenced Foundation System build, listed below</w:t>
      </w:r>
      <w:r w:rsidR="00B46671">
        <w:t>, or create your own questions for other vitals ranges</w:t>
      </w:r>
      <w:r>
        <w:t>:</w:t>
      </w:r>
    </w:p>
    <w:p w14:paraId="40CC411A" w14:textId="77777777" w:rsidR="002549BE" w:rsidRDefault="002549BE" w:rsidP="00203C0D">
      <w:r w:rsidRPr="002549BE">
        <w:t xml:space="preserve">Notification in days: </w:t>
      </w:r>
    </w:p>
    <w:p w14:paraId="76EA5025" w14:textId="77777777" w:rsidR="002549BE" w:rsidRDefault="002549BE" w:rsidP="002549BE">
      <w:pPr>
        <w:pStyle w:val="ListParagraph"/>
        <w:numPr>
          <w:ilvl w:val="0"/>
          <w:numId w:val="44"/>
        </w:numPr>
      </w:pPr>
      <w:r w:rsidRPr="002549BE">
        <w:t>1001-MyChart Flowsheet</w:t>
      </w:r>
    </w:p>
    <w:p w14:paraId="16118325" w14:textId="77777777" w:rsidR="002549BE" w:rsidRDefault="002549BE" w:rsidP="002549BE">
      <w:r>
        <w:t>Blood pressure Range:</w:t>
      </w:r>
    </w:p>
    <w:p w14:paraId="38E0E4E7" w14:textId="77777777" w:rsidR="002549BE" w:rsidRDefault="002549BE" w:rsidP="002549BE">
      <w:pPr>
        <w:pStyle w:val="ListParagraph"/>
        <w:numPr>
          <w:ilvl w:val="0"/>
          <w:numId w:val="41"/>
        </w:numPr>
      </w:pPr>
      <w:r>
        <w:t>1003-MyChart Patient Specific High Systolic</w:t>
      </w:r>
    </w:p>
    <w:p w14:paraId="26BA502E" w14:textId="77777777" w:rsidR="002549BE" w:rsidRDefault="002549BE" w:rsidP="002549BE">
      <w:pPr>
        <w:pStyle w:val="ListParagraph"/>
        <w:numPr>
          <w:ilvl w:val="0"/>
          <w:numId w:val="41"/>
        </w:numPr>
      </w:pPr>
      <w:r>
        <w:t>1004-MyChart Patient Specific Low Systolic</w:t>
      </w:r>
    </w:p>
    <w:p w14:paraId="54A2BB84" w14:textId="77777777" w:rsidR="002549BE" w:rsidRDefault="002549BE" w:rsidP="002549BE">
      <w:pPr>
        <w:pStyle w:val="ListParagraph"/>
        <w:numPr>
          <w:ilvl w:val="0"/>
          <w:numId w:val="41"/>
        </w:numPr>
      </w:pPr>
      <w:r>
        <w:t>1005-MyChart Patient Specific High Diastolic</w:t>
      </w:r>
    </w:p>
    <w:p w14:paraId="0200A9BF" w14:textId="77777777" w:rsidR="002549BE" w:rsidRDefault="002549BE" w:rsidP="002549BE">
      <w:pPr>
        <w:pStyle w:val="ListParagraph"/>
        <w:numPr>
          <w:ilvl w:val="0"/>
          <w:numId w:val="41"/>
        </w:numPr>
      </w:pPr>
      <w:r>
        <w:t>1006-MyChart Patient Specific Low Diastolic</w:t>
      </w:r>
    </w:p>
    <w:p w14:paraId="6E7CC25A" w14:textId="77777777" w:rsidR="002549BE" w:rsidRDefault="002549BE" w:rsidP="002549BE">
      <w:r>
        <w:t>Peak Flow Range:</w:t>
      </w:r>
    </w:p>
    <w:p w14:paraId="4338D8DB" w14:textId="77777777" w:rsidR="002549BE" w:rsidRDefault="002549BE" w:rsidP="002549BE">
      <w:pPr>
        <w:pStyle w:val="ListParagraph"/>
        <w:numPr>
          <w:ilvl w:val="0"/>
          <w:numId w:val="42"/>
        </w:numPr>
      </w:pPr>
      <w:r>
        <w:t>1407000201-MyChart Patient Specific High Peak Flow</w:t>
      </w:r>
    </w:p>
    <w:p w14:paraId="76E41229" w14:textId="77777777" w:rsidR="002549BE" w:rsidRDefault="002549BE" w:rsidP="002549BE">
      <w:pPr>
        <w:pStyle w:val="ListParagraph"/>
        <w:numPr>
          <w:ilvl w:val="0"/>
          <w:numId w:val="42"/>
        </w:numPr>
      </w:pPr>
      <w:r>
        <w:t>1407000401-MyChart Patient Specific Low Peak Flow</w:t>
      </w:r>
    </w:p>
    <w:p w14:paraId="2699AF79" w14:textId="77777777" w:rsidR="002549BE" w:rsidRDefault="002549BE" w:rsidP="002549BE">
      <w:r>
        <w:t>Weight Range:</w:t>
      </w:r>
    </w:p>
    <w:p w14:paraId="70ED831B" w14:textId="77777777" w:rsidR="002549BE" w:rsidRDefault="002549BE" w:rsidP="002549BE">
      <w:pPr>
        <w:pStyle w:val="ListParagraph"/>
        <w:numPr>
          <w:ilvl w:val="0"/>
          <w:numId w:val="43"/>
        </w:numPr>
      </w:pPr>
      <w:r>
        <w:t>1407000101-MyChart Patient Specific High Weight</w:t>
      </w:r>
    </w:p>
    <w:p w14:paraId="62CB8DF4" w14:textId="77777777" w:rsidR="002549BE" w:rsidRDefault="002549BE" w:rsidP="002549BE">
      <w:pPr>
        <w:pStyle w:val="ListParagraph"/>
        <w:numPr>
          <w:ilvl w:val="0"/>
          <w:numId w:val="43"/>
        </w:numPr>
      </w:pPr>
      <w:r>
        <w:t>1407000301-MyChart Patient Specific Low Weight</w:t>
      </w:r>
    </w:p>
    <w:p w14:paraId="3611C041" w14:textId="77777777" w:rsidR="00203C0D" w:rsidRDefault="00203C0D" w:rsidP="00203C0D">
      <w:pPr>
        <w:pStyle w:val="Heading3"/>
      </w:pPr>
      <w:r>
        <w:t>Order Composer Configuration</w:t>
      </w:r>
    </w:p>
    <w:p w14:paraId="620945B1" w14:textId="77777777" w:rsidR="00203C0D" w:rsidRPr="00203C0D" w:rsidRDefault="00257876" w:rsidP="00203C0D">
      <w:proofErr w:type="spellStart"/>
      <w:r>
        <w:t>Accuhealth’s</w:t>
      </w:r>
      <w:proofErr w:type="spellEnd"/>
      <w:r>
        <w:t xml:space="preserve"> OCC record was configured based on this </w:t>
      </w:r>
      <w:hyperlink r:id="rId31" w:anchor="Browse/page=1!68!50!1400880,1400883,1425716,1400951&amp;from=Galaxy-Redirect" w:history="1">
        <w:r w:rsidRPr="00257876">
          <w:rPr>
            <w:rStyle w:val="Hyperlink"/>
          </w:rPr>
          <w:t>galaxy section</w:t>
        </w:r>
      </w:hyperlink>
      <w:r>
        <w:t>, with the “Dx Association” display item added. If you’d like to use this configuration in an inpatient context, make a copy and set “Ordering Context” to Inpatient.</w:t>
      </w:r>
    </w:p>
    <w:p w14:paraId="18C38D77" w14:textId="77777777" w:rsidR="00763D7C" w:rsidRDefault="00083BCA" w:rsidP="00083BCA">
      <w:pPr>
        <w:pStyle w:val="Heading3"/>
      </w:pPr>
      <w:r>
        <w:t>Procedure Record</w:t>
      </w:r>
    </w:p>
    <w:p w14:paraId="2116D2DE" w14:textId="77777777" w:rsidR="00203C0D" w:rsidRDefault="00203C0D" w:rsidP="00083BCA">
      <w:r>
        <w:t>The procedure</w:t>
      </w:r>
      <w:r w:rsidR="002549BE">
        <w:t xml:space="preserve"> (EAP)</w:t>
      </w:r>
      <w:r>
        <w:t xml:space="preserve"> record imported is a copy of Foundation System procedure MYC10, modified for </w:t>
      </w:r>
      <w:proofErr w:type="spellStart"/>
      <w:r>
        <w:t>Accuhealth’s</w:t>
      </w:r>
      <w:proofErr w:type="spellEnd"/>
      <w:r>
        <w:t xml:space="preserve"> use case. The above order specific questions and order composer config have been added already. If you have made edits to either of those groups of records, consult this </w:t>
      </w:r>
      <w:hyperlink r:id="rId32" w:history="1">
        <w:r w:rsidRPr="00257876">
          <w:rPr>
            <w:rStyle w:val="Hyperlink"/>
          </w:rPr>
          <w:t>galaxy section</w:t>
        </w:r>
      </w:hyperlink>
      <w:r>
        <w:t xml:space="preserve"> for detail on modifying the procedure record to reference them.</w:t>
      </w:r>
      <w:r w:rsidR="00B46671">
        <w:t xml:space="preserve"> You may want to add or remove order-specific questions, for instance, on the procedure.</w:t>
      </w:r>
    </w:p>
    <w:p w14:paraId="03A450D0" w14:textId="77777777" w:rsidR="00257876" w:rsidRDefault="00257876" w:rsidP="00083BCA">
      <w:r>
        <w:lastRenderedPageBreak/>
        <w:t xml:space="preserve">To access the procedure record’s settings, go to </w:t>
      </w:r>
      <w:r w:rsidRPr="00257876">
        <w:t>Clinical Administration, select Procedures, Scheduling &gt; Procedures</w:t>
      </w:r>
      <w:r>
        <w:t>. Consult with your clinical build team on the following settings:</w:t>
      </w:r>
    </w:p>
    <w:p w14:paraId="51BCFDF3" w14:textId="77777777" w:rsidR="00257876" w:rsidRDefault="00257876" w:rsidP="00257876">
      <w:pPr>
        <w:pStyle w:val="ListParagraph"/>
        <w:numPr>
          <w:ilvl w:val="0"/>
          <w:numId w:val="40"/>
        </w:numPr>
      </w:pPr>
      <w:r>
        <w:t>Proc Type field, currently set to Charge</w:t>
      </w:r>
    </w:p>
    <w:p w14:paraId="5A672A91" w14:textId="77777777" w:rsidR="00257876" w:rsidRDefault="00257876" w:rsidP="00257876">
      <w:pPr>
        <w:pStyle w:val="ListParagraph"/>
        <w:numPr>
          <w:ilvl w:val="0"/>
          <w:numId w:val="40"/>
        </w:numPr>
      </w:pPr>
      <w:r>
        <w:t>Billing status, currently set to Active</w:t>
      </w:r>
    </w:p>
    <w:p w14:paraId="42D8EDF8" w14:textId="77777777" w:rsidR="00257876" w:rsidRDefault="00257876" w:rsidP="00257876">
      <w:pPr>
        <w:pStyle w:val="ListParagraph"/>
        <w:numPr>
          <w:ilvl w:val="0"/>
          <w:numId w:val="40"/>
        </w:numPr>
      </w:pPr>
      <w:r>
        <w:t xml:space="preserve">Category field, currently set to MyChart </w:t>
      </w:r>
      <w:proofErr w:type="spellStart"/>
      <w:r>
        <w:t>Orderables</w:t>
      </w:r>
      <w:proofErr w:type="spellEnd"/>
    </w:p>
    <w:p w14:paraId="172E0F26" w14:textId="77777777" w:rsidR="00203C0D" w:rsidRDefault="00203C0D" w:rsidP="00083BCA">
      <w:r>
        <w:t xml:space="preserve">It is important that orders of this procedure have </w:t>
      </w:r>
      <w:r w:rsidR="00257876">
        <w:t>diagnosis codes associated with them. Work with your clinical build team to ensure that diagnosis associations are required for this order (this is usually required for all orders in an outpatient context).</w:t>
      </w:r>
    </w:p>
    <w:p w14:paraId="5D07E64A" w14:textId="77777777" w:rsidR="00A11677" w:rsidRDefault="00A11677" w:rsidP="00A11677">
      <w:pPr>
        <w:pStyle w:val="Heading4"/>
      </w:pPr>
      <w:r>
        <w:t>Identity Mapping</w:t>
      </w:r>
    </w:p>
    <w:p w14:paraId="131A9BA6" w14:textId="77777777" w:rsidR="00A11677" w:rsidRDefault="00A11677" w:rsidP="00A11677">
      <w:r>
        <w:t>Work with your identity</w:t>
      </w:r>
      <w:r w:rsidR="007C21C2">
        <w:t xml:space="preserve"> and interface</w:t>
      </w:r>
      <w:r>
        <w:t xml:space="preserve"> team</w:t>
      </w:r>
      <w:r w:rsidR="007C21C2">
        <w:t>s</w:t>
      </w:r>
      <w:r>
        <w:t xml:space="preserve"> to assign your procedure record an identity ID Type (IIT) and ID, so that external systems can map based on that external ID. If your interface team already has an outgoing orders interface setup, they may have an IIT record you can use.</w:t>
      </w:r>
    </w:p>
    <w:p w14:paraId="7ED1DEF5" w14:textId="77777777" w:rsidR="007C21C2" w:rsidRDefault="007C21C2" w:rsidP="00A11677">
      <w:r>
        <w:t xml:space="preserve">Once this is done, make sure your interface team knows this record’s ID. They will be using it for filtering notifications to </w:t>
      </w:r>
      <w:proofErr w:type="spellStart"/>
      <w:r>
        <w:t>Accuhealth</w:t>
      </w:r>
      <w:proofErr w:type="spellEnd"/>
      <w:r>
        <w:t>.</w:t>
      </w:r>
    </w:p>
    <w:p w14:paraId="54634AEC" w14:textId="77777777" w:rsidR="005F34C1" w:rsidRDefault="005F34C1" w:rsidP="005F34C1">
      <w:pPr>
        <w:pStyle w:val="Heading2"/>
      </w:pPr>
      <w:r>
        <w:t xml:space="preserve">Build for </w:t>
      </w:r>
      <w:proofErr w:type="spellStart"/>
      <w:r>
        <w:t>Accuhealth</w:t>
      </w:r>
      <w:proofErr w:type="spellEnd"/>
      <w:r>
        <w:t xml:space="preserve"> Summary Documents</w:t>
      </w:r>
    </w:p>
    <w:p w14:paraId="003E2B8F" w14:textId="77777777" w:rsidR="005F34C1" w:rsidRDefault="005F34C1" w:rsidP="005F34C1">
      <w:r>
        <w:t>Please pull in your HIM/Cadence teams for assistance with the following sections.</w:t>
      </w:r>
    </w:p>
    <w:p w14:paraId="6C19CF09" w14:textId="77777777" w:rsidR="005F34C1" w:rsidRDefault="005F34C1" w:rsidP="005F34C1">
      <w:proofErr w:type="spellStart"/>
      <w:r>
        <w:t>Accuhealth</w:t>
      </w:r>
      <w:proofErr w:type="spellEnd"/>
      <w:r>
        <w:t xml:space="preserve"> will be writing summary documents to the patient’s chart in Epic based on data collected </w:t>
      </w:r>
      <w:proofErr w:type="gramStart"/>
      <w:r>
        <w:t>on a monthly basis</w:t>
      </w:r>
      <w:proofErr w:type="gramEnd"/>
      <w:r>
        <w:t>. The following items will be needed (split by owning team). Be sure to share the configured items (document type and transcription type) with your interface team.</w:t>
      </w:r>
    </w:p>
    <w:p w14:paraId="35286E0E" w14:textId="77777777" w:rsidR="005F34C1" w:rsidRDefault="005F34C1" w:rsidP="005F34C1">
      <w:pPr>
        <w:pStyle w:val="Heading3"/>
      </w:pPr>
      <w:r>
        <w:t>HIM</w:t>
      </w:r>
    </w:p>
    <w:p w14:paraId="6B12D298" w14:textId="77777777" w:rsidR="005F34C1" w:rsidRDefault="005F34C1" w:rsidP="005F34C1">
      <w:r>
        <w:t xml:space="preserve">Create or choose a document type (I DCS 100) and transcription type (I EPT 19104) for </w:t>
      </w:r>
      <w:proofErr w:type="spellStart"/>
      <w:r>
        <w:t>Accuhealth</w:t>
      </w:r>
      <w:proofErr w:type="spellEnd"/>
      <w:r>
        <w:t xml:space="preserve"> to use when filing their encounter summaries into Epic. You will need to choose existing or create values in those category lists.</w:t>
      </w:r>
    </w:p>
    <w:p w14:paraId="4C26044F" w14:textId="77777777" w:rsidR="005F34C1" w:rsidRDefault="005F34C1" w:rsidP="005F34C1">
      <w:r>
        <w:t>If you would like these documents to file as clinical notes, you can also optionally map this document type in a note type in LSD items 33030 and 33032. For instance, type 36 (Telephone Encounter) may be appropriate for this use case.</w:t>
      </w:r>
    </w:p>
    <w:p w14:paraId="69802489" w14:textId="77777777" w:rsidR="005F34C1" w:rsidRDefault="005F34C1" w:rsidP="005F34C1">
      <w:pPr>
        <w:pStyle w:val="Heading3"/>
      </w:pPr>
      <w:r>
        <w:t>Cadence</w:t>
      </w:r>
    </w:p>
    <w:p w14:paraId="740693CD" w14:textId="77777777" w:rsidR="005F34C1" w:rsidRDefault="005F34C1" w:rsidP="005F34C1">
      <w:proofErr w:type="spellStart"/>
      <w:r>
        <w:t>Accuhealth</w:t>
      </w:r>
      <w:proofErr w:type="spellEnd"/>
      <w:r>
        <w:t xml:space="preserve"> will need a generic provider (SER) record for use when filing encounter summaries. Configure an SER record with the following details:</w:t>
      </w:r>
    </w:p>
    <w:p w14:paraId="3B611F3A" w14:textId="77777777" w:rsidR="005F34C1" w:rsidRDefault="005F34C1" w:rsidP="005F34C1">
      <w:pPr>
        <w:pStyle w:val="ListParagraph"/>
        <w:numPr>
          <w:ilvl w:val="0"/>
          <w:numId w:val="47"/>
        </w:numPr>
      </w:pPr>
      <w:r>
        <w:t>Provider Type: Resource</w:t>
      </w:r>
    </w:p>
    <w:p w14:paraId="17F7C260" w14:textId="77777777" w:rsidR="005F34C1" w:rsidRDefault="005F34C1" w:rsidP="005F34C1">
      <w:pPr>
        <w:pStyle w:val="ListParagraph"/>
        <w:numPr>
          <w:ilvl w:val="0"/>
          <w:numId w:val="47"/>
        </w:numPr>
      </w:pPr>
      <w:r>
        <w:t>Internal or External: External</w:t>
      </w:r>
    </w:p>
    <w:p w14:paraId="16E8893C" w14:textId="77777777" w:rsidR="005F34C1" w:rsidRDefault="005F34C1" w:rsidP="005F34C1">
      <w:pPr>
        <w:pStyle w:val="ListParagraph"/>
        <w:numPr>
          <w:ilvl w:val="0"/>
          <w:numId w:val="47"/>
        </w:numPr>
      </w:pPr>
      <w:r>
        <w:t xml:space="preserve">Is </w:t>
      </w:r>
      <w:proofErr w:type="gramStart"/>
      <w:r>
        <w:t>Generic?:</w:t>
      </w:r>
      <w:proofErr w:type="gramEnd"/>
      <w:r>
        <w:t xml:space="preserve"> Yes</w:t>
      </w:r>
    </w:p>
    <w:p w14:paraId="71E58AA6" w14:textId="77777777" w:rsidR="005F34C1" w:rsidRDefault="005F34C1" w:rsidP="005F34C1">
      <w:pPr>
        <w:pStyle w:val="ListParagraph"/>
        <w:numPr>
          <w:ilvl w:val="0"/>
          <w:numId w:val="47"/>
        </w:numPr>
      </w:pPr>
      <w:r>
        <w:t>Referral Source Type: Non-Referral</w:t>
      </w:r>
    </w:p>
    <w:p w14:paraId="0E0509EE" w14:textId="77777777" w:rsidR="005F34C1" w:rsidRDefault="005F34C1" w:rsidP="005F34C1">
      <w:pPr>
        <w:pStyle w:val="ListParagraph"/>
        <w:numPr>
          <w:ilvl w:val="0"/>
          <w:numId w:val="47"/>
        </w:numPr>
      </w:pPr>
      <w:r>
        <w:lastRenderedPageBreak/>
        <w:t>No scheduling or ordering ability</w:t>
      </w:r>
    </w:p>
    <w:p w14:paraId="725A9A3E" w14:textId="77777777" w:rsidR="005F34C1" w:rsidRPr="005F34C1" w:rsidRDefault="005F34C1" w:rsidP="004D4A20">
      <w:pPr>
        <w:pStyle w:val="ListParagraph"/>
        <w:numPr>
          <w:ilvl w:val="0"/>
          <w:numId w:val="47"/>
        </w:numPr>
      </w:pPr>
      <w:r>
        <w:t>Talk to your SER team about which provider MPI to assign. Usually there’s one to use in these cases</w:t>
      </w:r>
    </w:p>
    <w:p w14:paraId="18DC31DD" w14:textId="77777777" w:rsidR="00D94235" w:rsidRPr="00B975CB" w:rsidRDefault="00D94235" w:rsidP="00E43458">
      <w:pPr>
        <w:pStyle w:val="Heading1"/>
        <w:rPr>
          <w:rFonts w:eastAsia="Times New Roman"/>
        </w:rPr>
      </w:pPr>
      <w:r>
        <w:rPr>
          <w:rFonts w:eastAsia="Times New Roman"/>
        </w:rPr>
        <w:t xml:space="preserve">Information to Send to </w:t>
      </w:r>
      <w:proofErr w:type="spellStart"/>
      <w:r w:rsidR="00C55D6C">
        <w:rPr>
          <w:rFonts w:eastAsia="Times New Roman"/>
        </w:rPr>
        <w:t>Accuhealth</w:t>
      </w:r>
      <w:proofErr w:type="spellEnd"/>
      <w:r w:rsidR="00C55D6C">
        <w:rPr>
          <w:rFonts w:eastAsia="Times New Roman"/>
        </w:rPr>
        <w:t xml:space="preserve"> Technologies</w:t>
      </w:r>
    </w:p>
    <w:p w14:paraId="5271B025" w14:textId="77777777" w:rsidR="00D94235" w:rsidRPr="00B975CB" w:rsidRDefault="00C55D6C" w:rsidP="00E43458">
      <w:pPr>
        <w:rPr>
          <w:rFonts w:eastAsia="Times New Roman"/>
        </w:rPr>
      </w:pPr>
      <w:proofErr w:type="spellStart"/>
      <w:r>
        <w:rPr>
          <w:rFonts w:eastAsia="Times New Roman"/>
        </w:rPr>
        <w:t>Accuhealth</w:t>
      </w:r>
      <w:proofErr w:type="spellEnd"/>
      <w:r>
        <w:rPr>
          <w:rFonts w:eastAsia="Times New Roman"/>
        </w:rPr>
        <w:t xml:space="preserve"> Technologies</w:t>
      </w:r>
      <w:r w:rsidR="00D94235" w:rsidRPr="00B975CB">
        <w:rPr>
          <w:rFonts w:eastAsia="Times New Roman"/>
        </w:rPr>
        <w:t xml:space="preserve"> will need the following data points to integrate with your system.</w:t>
      </w:r>
      <w:r w:rsidR="00D94235">
        <w:rPr>
          <w:rFonts w:eastAsia="Times New Roman"/>
        </w:rPr>
        <w:t xml:space="preserve"> </w:t>
      </w:r>
    </w:p>
    <w:p w14:paraId="6E7F5281" w14:textId="77777777" w:rsidR="00D94235" w:rsidRPr="00083BCA" w:rsidRDefault="00D94235" w:rsidP="00D94235">
      <w:pPr>
        <w:pStyle w:val="ListParagraph"/>
        <w:numPr>
          <w:ilvl w:val="0"/>
          <w:numId w:val="28"/>
        </w:numPr>
        <w:spacing w:after="200" w:line="276" w:lineRule="auto"/>
      </w:pPr>
      <w:r w:rsidRPr="00083BCA">
        <w:t>Endpoints</w:t>
      </w:r>
    </w:p>
    <w:p w14:paraId="258D219D" w14:textId="77777777" w:rsidR="00D94235" w:rsidRPr="00083BCA" w:rsidRDefault="00D94235" w:rsidP="00D94235">
      <w:pPr>
        <w:pStyle w:val="ListParagraph"/>
        <w:numPr>
          <w:ilvl w:val="1"/>
          <w:numId w:val="28"/>
        </w:numPr>
        <w:spacing w:after="200" w:line="276" w:lineRule="auto"/>
      </w:pPr>
      <w:r w:rsidRPr="00083BCA">
        <w:t>Reverse proxy/instance URLs</w:t>
      </w:r>
    </w:p>
    <w:p w14:paraId="324F5C87" w14:textId="77777777" w:rsidR="00D94235" w:rsidRPr="00083BCA" w:rsidRDefault="00D94235" w:rsidP="00083BCA">
      <w:pPr>
        <w:pStyle w:val="ListParagraph"/>
        <w:numPr>
          <w:ilvl w:val="0"/>
          <w:numId w:val="28"/>
        </w:numPr>
        <w:spacing w:after="200" w:line="276" w:lineRule="auto"/>
      </w:pPr>
      <w:r w:rsidRPr="00083BCA">
        <w:t>EMP and Password for username token authentication (Basic Auth)</w:t>
      </w:r>
    </w:p>
    <w:p w14:paraId="299D6E60" w14:textId="77777777" w:rsidR="00D94235" w:rsidRPr="00083BCA" w:rsidRDefault="00585792" w:rsidP="00D94235">
      <w:pPr>
        <w:pStyle w:val="ListParagraph"/>
        <w:numPr>
          <w:ilvl w:val="0"/>
          <w:numId w:val="28"/>
        </w:numPr>
        <w:spacing w:after="200" w:line="276" w:lineRule="auto"/>
      </w:pPr>
      <w:proofErr w:type="spellStart"/>
      <w:r w:rsidRPr="00083BCA">
        <w:t>Accuhealth</w:t>
      </w:r>
      <w:proofErr w:type="spellEnd"/>
      <w:r w:rsidRPr="00083BCA">
        <w:t xml:space="preserve"> Remote Patient Monitoring</w:t>
      </w:r>
      <w:r w:rsidR="00D94235" w:rsidRPr="00083BCA">
        <w:t xml:space="preserve"> needs to know about records or category values in your system. Work with your TS to extract the following types of data and send to </w:t>
      </w:r>
      <w:proofErr w:type="spellStart"/>
      <w:r w:rsidR="00C55D6C" w:rsidRPr="00083BCA">
        <w:t>Accuhealth</w:t>
      </w:r>
      <w:proofErr w:type="spellEnd"/>
      <w:r w:rsidR="00C55D6C" w:rsidRPr="00083BCA">
        <w:t xml:space="preserve"> Technologies</w:t>
      </w:r>
      <w:r w:rsidR="00D94235" w:rsidRPr="00083BCA">
        <w:t>:</w:t>
      </w:r>
    </w:p>
    <w:p w14:paraId="17A02FB8" w14:textId="77777777" w:rsidR="00D94235" w:rsidRPr="00083BCA" w:rsidRDefault="00083BCA" w:rsidP="00D94235">
      <w:pPr>
        <w:pStyle w:val="ListParagraph"/>
        <w:numPr>
          <w:ilvl w:val="1"/>
          <w:numId w:val="28"/>
        </w:numPr>
        <w:spacing w:after="200" w:line="276" w:lineRule="auto"/>
      </w:pPr>
      <w:r w:rsidRPr="00083BCA">
        <w:t xml:space="preserve">MRN ID Type – Work with your Identity team to find the Identity ID Type (IIT) patient identifier for your system, and ensure it has a value stored in item 600 – Descriptor. Share this value with </w:t>
      </w:r>
      <w:proofErr w:type="spellStart"/>
      <w:r w:rsidRPr="00083BCA">
        <w:t>Accuhealth</w:t>
      </w:r>
      <w:proofErr w:type="spellEnd"/>
      <w:r w:rsidRPr="00083BCA">
        <w:t>.</w:t>
      </w:r>
    </w:p>
    <w:p w14:paraId="77536D53" w14:textId="77777777" w:rsidR="00D94235" w:rsidRDefault="00083BCA" w:rsidP="00E43458">
      <w:pPr>
        <w:pStyle w:val="ListParagraph"/>
        <w:numPr>
          <w:ilvl w:val="1"/>
          <w:numId w:val="28"/>
        </w:numPr>
        <w:spacing w:after="200" w:line="276" w:lineRule="auto"/>
      </w:pPr>
      <w:r w:rsidRPr="00083BCA">
        <w:t xml:space="preserve">FLO Identifier System – Contact your Epic Representative and mention Post #2 of SLG 5182595 to retrieve the flowsheet “system” value in your environments and </w:t>
      </w:r>
      <w:r>
        <w:t xml:space="preserve">pass to </w:t>
      </w:r>
      <w:proofErr w:type="spellStart"/>
      <w:r>
        <w:t>A</w:t>
      </w:r>
      <w:r w:rsidRPr="00083BCA">
        <w:t>ccuhealth</w:t>
      </w:r>
      <w:proofErr w:type="spellEnd"/>
      <w:r w:rsidRPr="00083BCA">
        <w:t>.</w:t>
      </w:r>
    </w:p>
    <w:p w14:paraId="5695EDEE" w14:textId="77777777" w:rsidR="00257876" w:rsidRPr="00083BCA" w:rsidRDefault="00257876" w:rsidP="00257876">
      <w:pPr>
        <w:pStyle w:val="ListParagraph"/>
        <w:numPr>
          <w:ilvl w:val="1"/>
          <w:numId w:val="28"/>
        </w:numPr>
        <w:spacing w:after="200" w:line="276" w:lineRule="auto"/>
      </w:pPr>
      <w:r>
        <w:t>If you created new Flowsheet (FLO) records in the “</w:t>
      </w:r>
      <w:r w:rsidRPr="00257876">
        <w:t>Application Build</w:t>
      </w:r>
      <w:r>
        <w:t>” &gt; “</w:t>
      </w:r>
      <w:r w:rsidRPr="00257876">
        <w:t>Import Turbocharger Package of Integration Records</w:t>
      </w:r>
      <w:r>
        <w:t xml:space="preserve">” above, distribute those record IDs and names to </w:t>
      </w:r>
      <w:proofErr w:type="spellStart"/>
      <w:r>
        <w:t>Accuhealth</w:t>
      </w:r>
      <w:proofErr w:type="spellEnd"/>
      <w:r>
        <w:t>.</w:t>
      </w:r>
    </w:p>
    <w:p w14:paraId="50D5A923" w14:textId="77777777" w:rsidR="00D94235" w:rsidRDefault="00D94235" w:rsidP="00E43458">
      <w:pPr>
        <w:pStyle w:val="Heading1"/>
      </w:pPr>
      <w:r>
        <w:t>End-to-End Testing</w:t>
      </w:r>
    </w:p>
    <w:p w14:paraId="2FC69036" w14:textId="77777777" w:rsidR="00D94235" w:rsidRPr="005705C3" w:rsidRDefault="00D94235" w:rsidP="00E43458">
      <w:pPr>
        <w:spacing w:after="0" w:line="240" w:lineRule="auto"/>
      </w:pPr>
      <w:r w:rsidRPr="005705C3">
        <w:t>When you've completed all the required Epic build and system configuration as outlined in this guide, you're ready to begin end-to-end testing.  Begin testing in a non-Production (TST or equivalent) environment and if possible, complete testing in Production as well. Testing in Production</w:t>
      </w:r>
      <w:r>
        <w:t xml:space="preserve"> prior to your go-live date</w:t>
      </w:r>
      <w:r w:rsidRPr="005705C3">
        <w:t xml:space="preserve"> is the best way to prepare to go live with an App Orchard implementation, but it may not be possible due to your organizational policies.</w:t>
      </w:r>
      <w:r>
        <w:t xml:space="preserve"> </w:t>
      </w:r>
      <w:r w:rsidRPr="0019017B">
        <w:t xml:space="preserve">Work with </w:t>
      </w:r>
      <w:proofErr w:type="spellStart"/>
      <w:r w:rsidR="00C55D6C">
        <w:t>Accuhealth</w:t>
      </w:r>
      <w:proofErr w:type="spellEnd"/>
      <w:r w:rsidR="00C55D6C">
        <w:t xml:space="preserve"> Technologies</w:t>
      </w:r>
      <w:r w:rsidRPr="0019017B">
        <w:t xml:space="preserve"> and your Epic TS to </w:t>
      </w:r>
      <w:r>
        <w:t>consider</w:t>
      </w:r>
      <w:r w:rsidRPr="0019017B">
        <w:t xml:space="preserve"> possible edge cases </w:t>
      </w:r>
      <w:r>
        <w:t xml:space="preserve">and </w:t>
      </w:r>
      <w:r w:rsidRPr="0019017B">
        <w:t>test all necessary workflows.</w:t>
      </w:r>
    </w:p>
    <w:p w14:paraId="6F97420E" w14:textId="77777777" w:rsidR="00D94235" w:rsidRDefault="00D94235" w:rsidP="00E43458">
      <w:pPr>
        <w:spacing w:after="0" w:line="240" w:lineRule="auto"/>
      </w:pPr>
      <w:r w:rsidRPr="005705C3">
        <w:t> </w:t>
      </w:r>
    </w:p>
    <w:p w14:paraId="3068A203" w14:textId="77777777" w:rsidR="00D94235" w:rsidRPr="00A11677" w:rsidRDefault="00D94235" w:rsidP="00E43458">
      <w:pPr>
        <w:spacing w:after="0" w:line="240" w:lineRule="auto"/>
      </w:pPr>
      <w:r w:rsidRPr="00A11677">
        <w:t>Preparing data for end-to-end testing</w:t>
      </w:r>
    </w:p>
    <w:p w14:paraId="391C2C40" w14:textId="77777777" w:rsidR="00D94235" w:rsidRPr="00A11677" w:rsidRDefault="00A11677" w:rsidP="00D94235">
      <w:pPr>
        <w:pStyle w:val="ListParagraph"/>
        <w:numPr>
          <w:ilvl w:val="0"/>
          <w:numId w:val="32"/>
        </w:numPr>
        <w:spacing w:after="0" w:line="240" w:lineRule="auto"/>
      </w:pPr>
      <w:r w:rsidRPr="00A11677">
        <w:t>Ensure your patient is MyChart active prior to placing the procedure order</w:t>
      </w:r>
    </w:p>
    <w:p w14:paraId="08DA60F4" w14:textId="77777777" w:rsidR="00A11677" w:rsidRPr="00A11677" w:rsidRDefault="00A11677" w:rsidP="00D94235">
      <w:pPr>
        <w:pStyle w:val="ListParagraph"/>
        <w:numPr>
          <w:ilvl w:val="0"/>
          <w:numId w:val="32"/>
        </w:numPr>
        <w:spacing w:after="0" w:line="240" w:lineRule="auto"/>
      </w:pPr>
      <w:r w:rsidRPr="00A11677">
        <w:t>Ensure your Interface team has configured your procedure record for triggering notifications</w:t>
      </w:r>
    </w:p>
    <w:p w14:paraId="3CC631FB" w14:textId="77777777" w:rsidR="00D94235" w:rsidRPr="005705C3" w:rsidRDefault="00D94235" w:rsidP="00E43458">
      <w:pPr>
        <w:spacing w:after="0" w:line="240" w:lineRule="auto"/>
      </w:pPr>
    </w:p>
    <w:p w14:paraId="1A782CA6" w14:textId="77777777" w:rsidR="00D94235" w:rsidRPr="005705C3" w:rsidRDefault="00D94235" w:rsidP="00E43458">
      <w:pPr>
        <w:spacing w:after="0" w:line="240" w:lineRule="auto"/>
      </w:pPr>
      <w:r w:rsidRPr="005705C3">
        <w:t xml:space="preserve">Testing with </w:t>
      </w:r>
      <w:proofErr w:type="spellStart"/>
      <w:r w:rsidR="00C55D6C">
        <w:t>Accuhealth</w:t>
      </w:r>
      <w:proofErr w:type="spellEnd"/>
      <w:r w:rsidR="00C55D6C">
        <w:t xml:space="preserve"> Technologies</w:t>
      </w:r>
    </w:p>
    <w:p w14:paraId="0F559434" w14:textId="77777777" w:rsidR="00D94235" w:rsidRDefault="00D94235" w:rsidP="00D94235">
      <w:pPr>
        <w:pStyle w:val="ListParagraph"/>
        <w:numPr>
          <w:ilvl w:val="0"/>
          <w:numId w:val="31"/>
        </w:numPr>
        <w:spacing w:after="0" w:line="240" w:lineRule="auto"/>
      </w:pPr>
      <w:r w:rsidRPr="005705C3">
        <w:lastRenderedPageBreak/>
        <w:t xml:space="preserve">Schedule a meeting with the relevant teams at your organization and </w:t>
      </w:r>
      <w:proofErr w:type="spellStart"/>
      <w:r w:rsidR="00C55D6C">
        <w:t>Accuhealth</w:t>
      </w:r>
      <w:proofErr w:type="spellEnd"/>
      <w:r w:rsidR="00C55D6C">
        <w:t xml:space="preserve"> Technologies</w:t>
      </w:r>
      <w:r w:rsidRPr="005705C3">
        <w:t xml:space="preserve"> to test workflows and integration points to ensure the configuration is built appropriately in non-Production and/or Production environments.</w:t>
      </w:r>
    </w:p>
    <w:p w14:paraId="612355B2" w14:textId="77777777" w:rsidR="00D94235" w:rsidRPr="001A3CBF" w:rsidRDefault="00D94235" w:rsidP="00D94235">
      <w:pPr>
        <w:pStyle w:val="ListParagraph"/>
        <w:numPr>
          <w:ilvl w:val="0"/>
          <w:numId w:val="31"/>
        </w:numPr>
      </w:pPr>
      <w:r w:rsidRPr="001A3CBF">
        <w:t xml:space="preserve">Refer to </w:t>
      </w:r>
      <w:hyperlink r:id="rId33" w:history="1">
        <w:r w:rsidRPr="001A3CBF">
          <w:rPr>
            <w:rStyle w:val="Hyperlink"/>
          </w:rPr>
          <w:t>Epic’s Comms policy</w:t>
        </w:r>
      </w:hyperlink>
      <w:r w:rsidRPr="001A3CBF">
        <w:t xml:space="preserve"> when determining what is appropriate to share when testing workflows and integration points with App Orchard vendors.</w:t>
      </w:r>
    </w:p>
    <w:p w14:paraId="239B8075" w14:textId="77777777" w:rsidR="00D94235" w:rsidRDefault="00D94235" w:rsidP="00E43458">
      <w:pPr>
        <w:pStyle w:val="Heading1"/>
      </w:pPr>
      <w:r>
        <w:t>Cutover to Production</w:t>
      </w:r>
    </w:p>
    <w:p w14:paraId="1F9BC679" w14:textId="77777777" w:rsidR="00D94235" w:rsidRPr="00282B01" w:rsidRDefault="00D94235" w:rsidP="00E43458">
      <w:r w:rsidRPr="00282B01">
        <w:t xml:space="preserve">To prepare to go live with </w:t>
      </w:r>
      <w:proofErr w:type="spellStart"/>
      <w:r w:rsidR="00585792">
        <w:t>Accuhealth</w:t>
      </w:r>
      <w:proofErr w:type="spellEnd"/>
      <w:r w:rsidR="00585792">
        <w:t xml:space="preserve"> Remote Patient Monitoring</w:t>
      </w:r>
      <w:r w:rsidRPr="00282B01">
        <w:t xml:space="preserve">, be sure to migrate all relevant Epic application build and system configuration from your non-Production environment to your Production environment. </w:t>
      </w:r>
      <w:r>
        <w:t xml:space="preserve"> </w:t>
      </w:r>
    </w:p>
    <w:p w14:paraId="3619CBC0" w14:textId="77777777" w:rsidR="00D94235" w:rsidRPr="00282B01" w:rsidRDefault="00D94235" w:rsidP="00D94235">
      <w:pPr>
        <w:pStyle w:val="ListParagraph"/>
        <w:numPr>
          <w:ilvl w:val="0"/>
          <w:numId w:val="30"/>
        </w:numPr>
      </w:pPr>
      <w:r>
        <w:t xml:space="preserve">EpicCare Ambulatory and MyChart analysts and TS - </w:t>
      </w:r>
      <w:r w:rsidRPr="00282B01">
        <w:t>Use Data Courier or Content Management to track and migra</w:t>
      </w:r>
      <w:r>
        <w:t>te the Epic application build.</w:t>
      </w:r>
    </w:p>
    <w:p w14:paraId="16AA5CA5" w14:textId="77777777" w:rsidR="00D94235" w:rsidRPr="00282B01" w:rsidRDefault="00D94235" w:rsidP="00D94235">
      <w:pPr>
        <w:pStyle w:val="ListParagraph"/>
        <w:numPr>
          <w:ilvl w:val="1"/>
          <w:numId w:val="30"/>
        </w:numPr>
      </w:pPr>
      <w:r>
        <w:t xml:space="preserve">Check that the production client (E0E) record is active in production. Use Record Viewer (enter E0E for the INI) to search for the client by name </w:t>
      </w:r>
      <w:proofErr w:type="spellStart"/>
      <w:r w:rsidR="00585792">
        <w:t>Accuhealth</w:t>
      </w:r>
      <w:proofErr w:type="spellEnd"/>
      <w:r w:rsidR="00585792">
        <w:t xml:space="preserve"> Remote Patient Monitoring</w:t>
      </w:r>
      <w:r>
        <w:t>. Verify Item 100 (External ID) is populated with the production client ID: 5ec2bc0e-202b-4c70-a8e3-81dc89107e4d, and check that the most recent contact on the client is set to Active in Item 120 (Status).</w:t>
      </w:r>
    </w:p>
    <w:p w14:paraId="20B0DBE4" w14:textId="77777777" w:rsidR="00D94235" w:rsidRPr="00282B01" w:rsidRDefault="00D94235" w:rsidP="00D94235">
      <w:pPr>
        <w:pStyle w:val="ListParagraph"/>
        <w:numPr>
          <w:ilvl w:val="0"/>
          <w:numId w:val="30"/>
        </w:numPr>
      </w:pPr>
      <w:r>
        <w:t>Interconnect admin - Ensure the Interconnect configuration is moved from non-Production to Production.</w:t>
      </w:r>
    </w:p>
    <w:p w14:paraId="3BF08B47" w14:textId="77777777" w:rsidR="00D94235" w:rsidRDefault="00D94235" w:rsidP="00D94235">
      <w:pPr>
        <w:pStyle w:val="ListParagraph"/>
        <w:numPr>
          <w:ilvl w:val="0"/>
          <w:numId w:val="30"/>
        </w:numPr>
      </w:pPr>
      <w:r>
        <w:t xml:space="preserve">Interface team - </w:t>
      </w:r>
      <w:r w:rsidRPr="00282B01">
        <w:t>Check that any required int</w:t>
      </w:r>
      <w:r>
        <w:t xml:space="preserve">erfaces are moved and on in PRD and that </w:t>
      </w:r>
      <w:proofErr w:type="spellStart"/>
      <w:r w:rsidR="00585792">
        <w:t>Accuhealth</w:t>
      </w:r>
      <w:proofErr w:type="spellEnd"/>
      <w:r w:rsidR="00585792">
        <w:t xml:space="preserve"> Remote Patient Monitoring</w:t>
      </w:r>
      <w:r>
        <w:t xml:space="preserve"> is configured to consume them.</w:t>
      </w:r>
      <w:r w:rsidRPr="00D16880">
        <w:t xml:space="preserve"> </w:t>
      </w:r>
    </w:p>
    <w:p w14:paraId="3DCB9F3B" w14:textId="3E3DA73E" w:rsidR="00D94235" w:rsidRDefault="00C55D6C" w:rsidP="00947C28">
      <w:pPr>
        <w:pStyle w:val="ListParagraph"/>
        <w:numPr>
          <w:ilvl w:val="0"/>
          <w:numId w:val="30"/>
        </w:numPr>
      </w:pPr>
      <w:proofErr w:type="spellStart"/>
      <w:r>
        <w:t>Accuhealth</w:t>
      </w:r>
      <w:proofErr w:type="spellEnd"/>
      <w:r>
        <w:t xml:space="preserve"> Technologies</w:t>
      </w:r>
      <w:r w:rsidR="00D94235">
        <w:t xml:space="preserve"> - be </w:t>
      </w:r>
      <w:r w:rsidR="00D94235" w:rsidRPr="00282B01">
        <w:t xml:space="preserve">sure </w:t>
      </w:r>
      <w:proofErr w:type="spellStart"/>
      <w:r w:rsidR="00585792">
        <w:t>Accuhealth</w:t>
      </w:r>
      <w:proofErr w:type="spellEnd"/>
      <w:r w:rsidR="00585792">
        <w:t xml:space="preserve"> Remote Patient Monitoring</w:t>
      </w:r>
      <w:r w:rsidR="00D94235">
        <w:t xml:space="preserve"> is configured to use the production Interconnect address.</w:t>
      </w:r>
      <w:r w:rsidR="00D94235" w:rsidRPr="00D16880">
        <w:t xml:space="preserve"> </w:t>
      </w:r>
    </w:p>
    <w:p w14:paraId="47A870FA" w14:textId="77777777" w:rsidR="00D94235" w:rsidRPr="00805F56" w:rsidRDefault="00D94235" w:rsidP="00E43458">
      <w:pPr>
        <w:keepNext/>
        <w:keepLines/>
        <w:pBdr>
          <w:bottom w:val="single" w:sz="6" w:space="1" w:color="458D72"/>
        </w:pBdr>
        <w:shd w:val="clear" w:color="auto" w:fill="C9E5DA"/>
        <w:spacing w:before="240" w:after="0" w:line="256" w:lineRule="auto"/>
        <w:outlineLvl w:val="0"/>
        <w:rPr>
          <w:rFonts w:eastAsia="Times New Roman" w:cs="Times New Roman"/>
          <w:color w:val="458D72"/>
          <w:sz w:val="40"/>
          <w:szCs w:val="32"/>
        </w:rPr>
      </w:pPr>
      <w:r>
        <w:rPr>
          <w:rFonts w:eastAsia="Times New Roman" w:cs="Times New Roman"/>
          <w:color w:val="458D72"/>
          <w:sz w:val="40"/>
          <w:szCs w:val="32"/>
        </w:rPr>
        <w:t>Wrap-up</w:t>
      </w:r>
    </w:p>
    <w:p w14:paraId="2402F8CB" w14:textId="77777777" w:rsidR="00D94235" w:rsidRDefault="00D94235">
      <w:pPr>
        <w:rPr>
          <w:rFonts w:cs="Segoe UI Light"/>
          <w:szCs w:val="23"/>
        </w:rPr>
      </w:pPr>
      <w:r>
        <w:rPr>
          <w:rFonts w:cs="Segoe UI Light"/>
          <w:szCs w:val="23"/>
        </w:rPr>
        <w:t xml:space="preserve">After the implementation is complete, it is highly encouraged for your project managers and team members to provide feedback to </w:t>
      </w:r>
      <w:proofErr w:type="spellStart"/>
      <w:r w:rsidR="00C55D6C">
        <w:rPr>
          <w:rFonts w:cs="Segoe UI Light"/>
          <w:szCs w:val="23"/>
        </w:rPr>
        <w:t>Accuhealth</w:t>
      </w:r>
      <w:proofErr w:type="spellEnd"/>
      <w:r w:rsidR="00C55D6C">
        <w:rPr>
          <w:rFonts w:cs="Segoe UI Light"/>
          <w:szCs w:val="23"/>
        </w:rPr>
        <w:t xml:space="preserve"> Technologies</w:t>
      </w:r>
      <w:r w:rsidRPr="00797505">
        <w:rPr>
          <w:rFonts w:cs="Segoe UI Light"/>
          <w:szCs w:val="23"/>
        </w:rPr>
        <w:t xml:space="preserve"> </w:t>
      </w:r>
      <w:r>
        <w:rPr>
          <w:rFonts w:cs="Segoe UI Light"/>
          <w:szCs w:val="23"/>
        </w:rPr>
        <w:t xml:space="preserve">and Epic regarding the app and the implementation process. Provide feedback in the following ways: </w:t>
      </w:r>
    </w:p>
    <w:p w14:paraId="210F52A6" w14:textId="77777777" w:rsidR="00D94235" w:rsidRDefault="00D94235" w:rsidP="00D94235">
      <w:pPr>
        <w:pStyle w:val="ListParagraph"/>
        <w:numPr>
          <w:ilvl w:val="0"/>
          <w:numId w:val="29"/>
        </w:numPr>
        <w:rPr>
          <w:rFonts w:cs="Segoe UI Light"/>
          <w:szCs w:val="23"/>
        </w:rPr>
      </w:pPr>
      <w:r>
        <w:rPr>
          <w:rFonts w:cs="Segoe UI Light"/>
          <w:szCs w:val="23"/>
        </w:rPr>
        <w:t xml:space="preserve">Communicate directly with </w:t>
      </w:r>
      <w:proofErr w:type="spellStart"/>
      <w:r w:rsidR="00C55D6C">
        <w:rPr>
          <w:rFonts w:cs="Segoe UI Light"/>
          <w:szCs w:val="23"/>
        </w:rPr>
        <w:t>Accuhealth</w:t>
      </w:r>
      <w:proofErr w:type="spellEnd"/>
      <w:r w:rsidR="00C55D6C">
        <w:rPr>
          <w:rFonts w:cs="Segoe UI Light"/>
          <w:szCs w:val="23"/>
        </w:rPr>
        <w:t xml:space="preserve"> Technologies</w:t>
      </w:r>
      <w:r>
        <w:rPr>
          <w:rFonts w:cs="Segoe UI Light"/>
          <w:szCs w:val="23"/>
        </w:rPr>
        <w:t xml:space="preserve"> to bring attention to any variance in the software received vs. what was expected/promised</w:t>
      </w:r>
    </w:p>
    <w:p w14:paraId="63E2680B" w14:textId="77777777" w:rsidR="00D94235" w:rsidRDefault="00D94235" w:rsidP="00D94235">
      <w:pPr>
        <w:pStyle w:val="ListParagraph"/>
        <w:numPr>
          <w:ilvl w:val="0"/>
          <w:numId w:val="29"/>
        </w:numPr>
        <w:rPr>
          <w:rFonts w:cs="Segoe UI Light"/>
          <w:szCs w:val="23"/>
        </w:rPr>
      </w:pPr>
      <w:r>
        <w:rPr>
          <w:rFonts w:cs="Segoe UI Light"/>
          <w:szCs w:val="23"/>
        </w:rPr>
        <w:t>Communicate directly with either your application TS or the App Orchard TS to bring attention to any improvements that could be made to the implementation guide and install support materials.</w:t>
      </w:r>
    </w:p>
    <w:p w14:paraId="7FBE619B" w14:textId="77777777" w:rsidR="00D94235" w:rsidRPr="00315EB1" w:rsidRDefault="00D94235" w:rsidP="00D94235">
      <w:pPr>
        <w:pStyle w:val="ListParagraph"/>
        <w:numPr>
          <w:ilvl w:val="0"/>
          <w:numId w:val="29"/>
        </w:numPr>
        <w:rPr>
          <w:rFonts w:cs="Segoe UI Light"/>
          <w:szCs w:val="23"/>
        </w:rPr>
      </w:pPr>
      <w:r>
        <w:rPr>
          <w:rFonts w:cs="Segoe UI Light"/>
          <w:szCs w:val="23"/>
        </w:rPr>
        <w:t xml:space="preserve">Leave a review of the app on the </w:t>
      </w:r>
      <w:hyperlink r:id="rId34" w:history="1">
        <w:r w:rsidRPr="00AF23AA">
          <w:rPr>
            <w:rStyle w:val="Hyperlink"/>
            <w:rFonts w:cs="Segoe UI Light"/>
            <w:szCs w:val="23"/>
          </w:rPr>
          <w:t>App Orchard</w:t>
        </w:r>
      </w:hyperlink>
      <w:r>
        <w:rPr>
          <w:rFonts w:cs="Segoe UI Light"/>
          <w:szCs w:val="23"/>
        </w:rPr>
        <w:t xml:space="preserve"> App Listing.</w:t>
      </w:r>
      <w:r w:rsidRPr="00142887">
        <w:rPr>
          <w:rFonts w:cs="Segoe UI Light"/>
          <w:szCs w:val="23"/>
        </w:rPr>
        <w:t xml:space="preserve"> </w:t>
      </w:r>
      <w:r>
        <w:rPr>
          <w:rFonts w:cs="Segoe UI Light"/>
          <w:szCs w:val="23"/>
        </w:rPr>
        <w:t xml:space="preserve">These reviews are viewable by other Epic Community Members and </w:t>
      </w:r>
      <w:proofErr w:type="spellStart"/>
      <w:r w:rsidR="00C55D6C">
        <w:rPr>
          <w:rFonts w:cs="Segoe UI Light"/>
          <w:szCs w:val="23"/>
        </w:rPr>
        <w:t>Accuhealth</w:t>
      </w:r>
      <w:proofErr w:type="spellEnd"/>
      <w:r w:rsidR="00C55D6C">
        <w:rPr>
          <w:rFonts w:cs="Segoe UI Light"/>
          <w:szCs w:val="23"/>
        </w:rPr>
        <w:t xml:space="preserve"> Technologies</w:t>
      </w:r>
      <w:r>
        <w:rPr>
          <w:rFonts w:cs="Segoe UI Light"/>
          <w:szCs w:val="23"/>
        </w:rPr>
        <w:t xml:space="preserve">. </w:t>
      </w:r>
    </w:p>
    <w:p w14:paraId="45B381ED" w14:textId="77777777" w:rsidR="00D94235" w:rsidRPr="00805F56" w:rsidRDefault="00D94235" w:rsidP="00E43458">
      <w:pPr>
        <w:keepNext/>
        <w:keepLines/>
        <w:pBdr>
          <w:bottom w:val="single" w:sz="6" w:space="1" w:color="458D72"/>
        </w:pBdr>
        <w:shd w:val="clear" w:color="auto" w:fill="C9E5DA"/>
        <w:spacing w:before="240" w:after="0" w:line="256" w:lineRule="auto"/>
        <w:outlineLvl w:val="0"/>
        <w:rPr>
          <w:rFonts w:eastAsia="Times New Roman" w:cs="Times New Roman"/>
          <w:color w:val="458D72"/>
          <w:sz w:val="40"/>
          <w:szCs w:val="32"/>
        </w:rPr>
      </w:pPr>
      <w:r w:rsidRPr="00805F56">
        <w:rPr>
          <w:rFonts w:eastAsia="Times New Roman" w:cs="Times New Roman"/>
          <w:color w:val="458D72"/>
          <w:sz w:val="40"/>
          <w:szCs w:val="32"/>
        </w:rPr>
        <w:lastRenderedPageBreak/>
        <w:t>Ongoing Maintenance</w:t>
      </w:r>
    </w:p>
    <w:p w14:paraId="128C3C70" w14:textId="77777777" w:rsidR="00D94235" w:rsidRDefault="00D94235">
      <w:pPr>
        <w:rPr>
          <w:rFonts w:cs="Segoe UI Light"/>
          <w:szCs w:val="23"/>
        </w:rPr>
      </w:pPr>
      <w:r>
        <w:rPr>
          <w:rFonts w:cs="Segoe UI Light"/>
          <w:szCs w:val="23"/>
        </w:rPr>
        <w:t xml:space="preserve">Before any upgrades to a new release of Epic or major updates to </w:t>
      </w:r>
      <w:proofErr w:type="spellStart"/>
      <w:r w:rsidR="00585792">
        <w:rPr>
          <w:rFonts w:cs="Segoe UI Light"/>
          <w:szCs w:val="23"/>
        </w:rPr>
        <w:t>Accuhealth</w:t>
      </w:r>
      <w:proofErr w:type="spellEnd"/>
      <w:r w:rsidR="00585792">
        <w:rPr>
          <w:rFonts w:cs="Segoe UI Light"/>
          <w:szCs w:val="23"/>
        </w:rPr>
        <w:t xml:space="preserve"> Remote Patient Monitoring</w:t>
      </w:r>
      <w:r>
        <w:rPr>
          <w:rFonts w:cs="Segoe UI Light"/>
          <w:szCs w:val="23"/>
        </w:rPr>
        <w:t xml:space="preserve">, thoroughly test the app in a non-production environment to ensure that the app functions appropriately when implemented in the production environment. </w:t>
      </w:r>
    </w:p>
    <w:p w14:paraId="28F75846" w14:textId="77777777" w:rsidR="00D94235" w:rsidRDefault="00D94235">
      <w:pPr>
        <w:rPr>
          <w:rFonts w:cs="Segoe UI Light"/>
          <w:szCs w:val="23"/>
        </w:rPr>
      </w:pPr>
      <w:r>
        <w:rPr>
          <w:rFonts w:cs="Segoe UI Light"/>
          <w:szCs w:val="23"/>
        </w:rPr>
        <w:t xml:space="preserve">Regularly monitor system performance metrics like API usage and listen to feedback given from end-users to identify performance issues. If excessive web service calls are impacting performance, work with your application TS and </w:t>
      </w:r>
      <w:proofErr w:type="spellStart"/>
      <w:r w:rsidR="00C55D6C">
        <w:rPr>
          <w:rFonts w:cs="Segoe UI Light"/>
          <w:szCs w:val="23"/>
        </w:rPr>
        <w:t>Accuhealth</w:t>
      </w:r>
      <w:proofErr w:type="spellEnd"/>
      <w:r w:rsidR="00C55D6C">
        <w:rPr>
          <w:rFonts w:cs="Segoe UI Light"/>
          <w:szCs w:val="23"/>
        </w:rPr>
        <w:t xml:space="preserve"> Technologies</w:t>
      </w:r>
      <w:r>
        <w:rPr>
          <w:rFonts w:cs="Segoe UI Light"/>
          <w:szCs w:val="23"/>
        </w:rPr>
        <w:t xml:space="preserve"> to resolve the issue. </w:t>
      </w:r>
    </w:p>
    <w:p w14:paraId="34024920" w14:textId="17B29378" w:rsidR="00D94235" w:rsidRDefault="00D94235">
      <w:pPr>
        <w:rPr>
          <w:rFonts w:cs="Segoe UI Light"/>
          <w:szCs w:val="23"/>
        </w:rPr>
      </w:pPr>
      <w:r>
        <w:rPr>
          <w:rFonts w:cs="Segoe UI Light"/>
          <w:szCs w:val="23"/>
        </w:rPr>
        <w:t xml:space="preserve">Continue regular check-ins with </w:t>
      </w:r>
      <w:proofErr w:type="spellStart"/>
      <w:r w:rsidR="00C55D6C">
        <w:rPr>
          <w:rFonts w:cs="Segoe UI Light"/>
          <w:szCs w:val="23"/>
        </w:rPr>
        <w:t>Accuhealth</w:t>
      </w:r>
      <w:proofErr w:type="spellEnd"/>
      <w:r w:rsidR="00C55D6C">
        <w:rPr>
          <w:rFonts w:cs="Segoe UI Light"/>
          <w:szCs w:val="23"/>
        </w:rPr>
        <w:t xml:space="preserve"> Technologies</w:t>
      </w:r>
      <w:r>
        <w:rPr>
          <w:rFonts w:cs="Segoe UI Light"/>
          <w:szCs w:val="23"/>
        </w:rPr>
        <w:t xml:space="preserve"> </w:t>
      </w:r>
      <w:r w:rsidR="00947C28">
        <w:rPr>
          <w:rFonts w:cs="Segoe UI Light"/>
          <w:szCs w:val="23"/>
        </w:rPr>
        <w:t xml:space="preserve">and your CSM </w:t>
      </w:r>
      <w:r>
        <w:rPr>
          <w:rFonts w:cs="Segoe UI Light"/>
          <w:szCs w:val="23"/>
        </w:rPr>
        <w:t xml:space="preserve">to share feedback on the app. Additionally, encourage end-users to share more feedback once they become more comfortable with the app workflows. </w:t>
      </w:r>
      <w:proofErr w:type="spellStart"/>
      <w:r w:rsidR="00C55D6C">
        <w:rPr>
          <w:rFonts w:cs="Segoe UI Light"/>
          <w:szCs w:val="23"/>
        </w:rPr>
        <w:t>Accuhealth</w:t>
      </w:r>
      <w:proofErr w:type="spellEnd"/>
      <w:r w:rsidR="00C55D6C">
        <w:rPr>
          <w:rFonts w:cs="Segoe UI Light"/>
          <w:szCs w:val="23"/>
        </w:rPr>
        <w:t xml:space="preserve"> Technologies</w:t>
      </w:r>
      <w:r>
        <w:rPr>
          <w:rFonts w:cs="Segoe UI Light"/>
          <w:szCs w:val="23"/>
        </w:rPr>
        <w:t xml:space="preserve"> can use this feedback to develop, test, and implement enhancements to the app. </w:t>
      </w:r>
    </w:p>
    <w:p w14:paraId="5097555C" w14:textId="24C606EE" w:rsidR="00E134CF" w:rsidRDefault="00947C28" w:rsidP="00E134CF">
      <w:pPr>
        <w:rPr>
          <w:rFonts w:cs="Segoe UI Light"/>
          <w:szCs w:val="23"/>
        </w:rPr>
      </w:pPr>
      <w:proofErr w:type="spellStart"/>
      <w:r>
        <w:rPr>
          <w:rFonts w:cs="Segoe UI Light"/>
          <w:szCs w:val="23"/>
        </w:rPr>
        <w:t>Accuhealth</w:t>
      </w:r>
      <w:proofErr w:type="spellEnd"/>
      <w:r>
        <w:rPr>
          <w:rFonts w:cs="Segoe UI Light"/>
          <w:szCs w:val="23"/>
        </w:rPr>
        <w:t xml:space="preserve"> support is always available at </w:t>
      </w:r>
      <w:hyperlink r:id="rId35" w:history="1">
        <w:r w:rsidRPr="00DA1CEA">
          <w:rPr>
            <w:rStyle w:val="Hyperlink"/>
            <w:rFonts w:cs="Segoe UI Light"/>
            <w:szCs w:val="23"/>
          </w:rPr>
          <w:t>support@accuhealth.tech</w:t>
        </w:r>
      </w:hyperlink>
      <w:r>
        <w:rPr>
          <w:rFonts w:cs="Segoe UI Light"/>
          <w:szCs w:val="23"/>
        </w:rPr>
        <w:t xml:space="preserve"> or by texting 90105.</w:t>
      </w:r>
    </w:p>
    <w:p w14:paraId="367BDC9B" w14:textId="77777777" w:rsidR="00947C28" w:rsidRDefault="00947C28">
      <w:pPr>
        <w:rPr>
          <w:rFonts w:cs="Segoe UI Light"/>
          <w:b/>
          <w:bCs/>
          <w:szCs w:val="23"/>
        </w:rPr>
      </w:pPr>
    </w:p>
    <w:p w14:paraId="0B17D005" w14:textId="5E45CAA4" w:rsidR="00D94235" w:rsidRPr="0047021A" w:rsidRDefault="00D94235">
      <w:pPr>
        <w:rPr>
          <w:rFonts w:cs="Segoe UI Light"/>
          <w:szCs w:val="23"/>
        </w:rPr>
      </w:pPr>
      <w:r>
        <w:rPr>
          <w:rFonts w:cs="Segoe UI Light"/>
          <w:szCs w:val="23"/>
        </w:rPr>
        <w:t xml:space="preserve"> </w:t>
      </w:r>
    </w:p>
    <w:p w14:paraId="2B93FF53" w14:textId="77777777" w:rsidR="00D94235" w:rsidRDefault="00D94235">
      <w:pPr>
        <w:rPr>
          <w:rFonts w:eastAsia="Times New Roman" w:cstheme="majorBidi"/>
          <w:color w:val="458D72"/>
          <w:sz w:val="40"/>
          <w:szCs w:val="32"/>
        </w:rPr>
      </w:pPr>
      <w:r>
        <w:rPr>
          <w:rFonts w:eastAsia="Times New Roman"/>
        </w:rPr>
        <w:br w:type="page"/>
      </w:r>
    </w:p>
    <w:p w14:paraId="67B6CCC5" w14:textId="77777777" w:rsidR="00D94235" w:rsidRPr="00783FD8" w:rsidRDefault="00D94235" w:rsidP="00E43458">
      <w:pPr>
        <w:pStyle w:val="Heading1"/>
        <w:rPr>
          <w:rFonts w:eastAsia="Times New Roman"/>
        </w:rPr>
      </w:pPr>
      <w:r>
        <w:rPr>
          <w:rFonts w:eastAsia="Times New Roman"/>
        </w:rPr>
        <w:lastRenderedPageBreak/>
        <w:t>Appendix</w:t>
      </w:r>
    </w:p>
    <w:p w14:paraId="6ADA958E" w14:textId="77777777" w:rsidR="00D94235" w:rsidRPr="00645B93" w:rsidRDefault="00D94235" w:rsidP="00E43458">
      <w:pPr>
        <w:spacing w:before="40" w:after="0" w:line="240" w:lineRule="auto"/>
        <w:rPr>
          <w:rFonts w:eastAsia="Times New Roman" w:cs="Segoe UI Light"/>
          <w:color w:val="458D72"/>
          <w:sz w:val="32"/>
          <w:szCs w:val="32"/>
        </w:rPr>
      </w:pPr>
      <w:r w:rsidRPr="00645B93">
        <w:rPr>
          <w:rFonts w:eastAsia="Times New Roman" w:cs="Segoe UI Light"/>
          <w:color w:val="458D72"/>
          <w:sz w:val="32"/>
          <w:szCs w:val="32"/>
        </w:rPr>
        <w:t>Web Service Information</w:t>
      </w:r>
    </w:p>
    <w:p w14:paraId="5EA84951" w14:textId="77777777" w:rsidR="00D94235" w:rsidRPr="00645B93" w:rsidRDefault="00585792" w:rsidP="00E43458">
      <w:pPr>
        <w:spacing w:line="240" w:lineRule="auto"/>
        <w:rPr>
          <w:rFonts w:eastAsia="Times New Roman" w:cs="Segoe UI Light"/>
          <w:szCs w:val="23"/>
        </w:rPr>
      </w:pPr>
      <w:proofErr w:type="spellStart"/>
      <w:r>
        <w:rPr>
          <w:rFonts w:eastAsia="Times New Roman" w:cs="Segoe UI Light"/>
          <w:szCs w:val="23"/>
        </w:rPr>
        <w:t>Accuhealth</w:t>
      </w:r>
      <w:proofErr w:type="spellEnd"/>
      <w:r>
        <w:rPr>
          <w:rFonts w:eastAsia="Times New Roman" w:cs="Segoe UI Light"/>
          <w:szCs w:val="23"/>
        </w:rPr>
        <w:t xml:space="preserve"> Remote Patient Monitoring</w:t>
      </w:r>
      <w:r w:rsidR="00D94235" w:rsidRPr="00645B93">
        <w:rPr>
          <w:rFonts w:eastAsia="Times New Roman" w:cs="Segoe UI Light"/>
          <w:szCs w:val="23"/>
        </w:rPr>
        <w:t xml:space="preserve"> uses </w:t>
      </w:r>
      <w:bookmarkStart w:id="3" w:name="_Hlk60762254"/>
      <w:r w:rsidR="00D94235" w:rsidRPr="00645B93">
        <w:rPr>
          <w:rFonts w:eastAsia="Times New Roman" w:cs="Segoe UI Light"/>
          <w:szCs w:val="23"/>
        </w:rPr>
        <w:t xml:space="preserve">the </w:t>
      </w:r>
      <w:bookmarkEnd w:id="3"/>
      <w:r w:rsidR="00D94235" w:rsidRPr="00645B93">
        <w:rPr>
          <w:rFonts w:eastAsia="Times New Roman" w:cs="Segoe UI Light"/>
          <w:szCs w:val="23"/>
        </w:rPr>
        <w:t>following web services</w:t>
      </w:r>
      <w:r w:rsidR="00D94235">
        <w:rPr>
          <w:rFonts w:eastAsia="Times New Roman" w:cs="Segoe UI Light"/>
          <w:szCs w:val="23"/>
        </w:rPr>
        <w:t>. These individual web services will be enabled when you configure the above Use Case. For reference, they are included in the table below:</w:t>
      </w:r>
    </w:p>
    <w:tbl>
      <w:tblPr>
        <w:tblW w:w="9500" w:type="dxa"/>
        <w:tblInd w:w="-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000"/>
        <w:gridCol w:w="2430"/>
        <w:gridCol w:w="2070"/>
      </w:tblGrid>
      <w:tr w:rsidR="00D94235" w:rsidRPr="00645B93" w14:paraId="3BABDA94" w14:textId="77777777" w:rsidTr="00E43458">
        <w:tc>
          <w:tcPr>
            <w:tcW w:w="5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19571" w14:textId="77777777" w:rsidR="00D94235" w:rsidRPr="00645B93" w:rsidRDefault="00D94235" w:rsidP="00E43458">
            <w:pPr>
              <w:spacing w:after="0" w:line="240" w:lineRule="auto"/>
              <w:rPr>
                <w:rFonts w:eastAsia="Times New Roman" w:cs="Segoe UI Light"/>
                <w:szCs w:val="23"/>
              </w:rPr>
            </w:pPr>
            <w:r w:rsidRPr="00645B93">
              <w:rPr>
                <w:rFonts w:eastAsia="Times New Roman" w:cs="Segoe UI Light"/>
                <w:b/>
                <w:bCs/>
                <w:szCs w:val="23"/>
              </w:rPr>
              <w:t>Web Service Name</w:t>
            </w:r>
          </w:p>
        </w:tc>
        <w:tc>
          <w:tcPr>
            <w:tcW w:w="24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9F1B45" w14:textId="77777777" w:rsidR="00D94235" w:rsidRPr="00645B93" w:rsidRDefault="00D94235" w:rsidP="00E43458">
            <w:pPr>
              <w:spacing w:after="0" w:line="240" w:lineRule="auto"/>
              <w:rPr>
                <w:rFonts w:eastAsia="Times New Roman" w:cs="Segoe UI Light"/>
                <w:szCs w:val="23"/>
              </w:rPr>
            </w:pPr>
            <w:r w:rsidRPr="00645B93">
              <w:rPr>
                <w:rFonts w:eastAsia="Times New Roman" w:cs="Segoe UI Light"/>
                <w:b/>
                <w:bCs/>
                <w:szCs w:val="23"/>
              </w:rPr>
              <w:t>Web Service Category</w:t>
            </w:r>
          </w:p>
        </w:tc>
        <w:tc>
          <w:tcPr>
            <w:tcW w:w="2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E5EC6D" w14:textId="77777777" w:rsidR="00D94235" w:rsidRPr="00645B93" w:rsidRDefault="00D94235" w:rsidP="00E43458">
            <w:pPr>
              <w:spacing w:after="0" w:line="240" w:lineRule="auto"/>
              <w:rPr>
                <w:rFonts w:eastAsia="Times New Roman" w:cs="Segoe UI Light"/>
                <w:szCs w:val="23"/>
              </w:rPr>
            </w:pPr>
            <w:r w:rsidRPr="00645B93">
              <w:rPr>
                <w:rFonts w:eastAsia="Times New Roman" w:cs="Segoe UI Light"/>
                <w:b/>
                <w:bCs/>
                <w:szCs w:val="23"/>
              </w:rPr>
              <w:t>Web Service Class</w:t>
            </w:r>
          </w:p>
        </w:tc>
      </w:tr>
      <w:tr w:rsidR="00D94235" w:rsidRPr="00645B93" w14:paraId="6D06B122" w14:textId="77777777" w:rsidTr="00E43458">
        <w:tc>
          <w:tcPr>
            <w:tcW w:w="50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ED3675" w14:textId="77777777" w:rsidR="00D94235" w:rsidRDefault="00D94235" w:rsidP="00E43458">
            <w:pPr>
              <w:spacing w:after="0" w:line="240" w:lineRule="auto"/>
              <w:rPr>
                <w:rFonts w:eastAsia="Times New Roman" w:cs="Segoe UI Light"/>
                <w:szCs w:val="23"/>
              </w:rPr>
            </w:pPr>
            <w:r>
              <w:rPr>
                <w:rFonts w:eastAsia="Times New Roman" w:cs="Segoe UI Light"/>
                <w:szCs w:val="23"/>
              </w:rPr>
              <w:t xml:space="preserve"> </w:t>
            </w:r>
            <w:proofErr w:type="spellStart"/>
            <w:r>
              <w:rPr>
                <w:rFonts w:eastAsia="Times New Roman" w:cs="Segoe UI Light"/>
                <w:szCs w:val="23"/>
              </w:rPr>
              <w:t>GetPatientIdentifiers</w:t>
            </w:r>
            <w:proofErr w:type="spellEnd"/>
            <w:r>
              <w:rPr>
                <w:rFonts w:eastAsia="Times New Roman" w:cs="Segoe UI Light"/>
                <w:szCs w:val="23"/>
              </w:rPr>
              <w:t xml:space="preserve"> (2015)</w:t>
            </w:r>
          </w:p>
          <w:p w14:paraId="094F066A" w14:textId="77777777" w:rsidR="00D94235" w:rsidRDefault="00D94235" w:rsidP="00E43458">
            <w:pPr>
              <w:spacing w:after="0" w:line="240" w:lineRule="auto"/>
              <w:rPr>
                <w:rFonts w:eastAsia="Times New Roman" w:cs="Segoe UI Light"/>
                <w:szCs w:val="23"/>
              </w:rPr>
            </w:pPr>
            <w:r>
              <w:rPr>
                <w:rFonts w:eastAsia="Times New Roman" w:cs="Segoe UI Light"/>
                <w:szCs w:val="23"/>
              </w:rPr>
              <w:t>HL7v2</w:t>
            </w:r>
          </w:p>
          <w:p w14:paraId="37B5D72B" w14:textId="77777777" w:rsidR="00D94235" w:rsidRPr="00645B93" w:rsidRDefault="00D94235" w:rsidP="00E43458">
            <w:pPr>
              <w:spacing w:after="0" w:line="240" w:lineRule="auto"/>
              <w:rPr>
                <w:rFonts w:eastAsia="Times New Roman" w:cs="Segoe UI Light"/>
                <w:szCs w:val="23"/>
              </w:rPr>
            </w:pPr>
            <w:proofErr w:type="spellStart"/>
            <w:r>
              <w:rPr>
                <w:rFonts w:eastAsia="Times New Roman" w:cs="Segoe UI Light"/>
                <w:szCs w:val="23"/>
              </w:rPr>
              <w:t>Observation.Create</w:t>
            </w:r>
            <w:proofErr w:type="spellEnd"/>
            <w:r>
              <w:rPr>
                <w:rFonts w:eastAsia="Times New Roman" w:cs="Segoe UI Light"/>
                <w:szCs w:val="23"/>
              </w:rPr>
              <w:t xml:space="preserve"> (Vitals) (R4)</w:t>
            </w:r>
          </w:p>
        </w:tc>
        <w:tc>
          <w:tcPr>
            <w:tcW w:w="24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C4B1C" w14:textId="77777777" w:rsidR="00D94235" w:rsidRDefault="00D94235" w:rsidP="00E43458">
            <w:pPr>
              <w:spacing w:after="0" w:line="240" w:lineRule="auto"/>
              <w:rPr>
                <w:rFonts w:eastAsia="Times New Roman" w:cs="Segoe UI Light"/>
                <w:szCs w:val="23"/>
              </w:rPr>
            </w:pPr>
            <w:r>
              <w:rPr>
                <w:rFonts w:eastAsia="Times New Roman" w:cs="Segoe UI Light"/>
                <w:szCs w:val="23"/>
              </w:rPr>
              <w:t>Common</w:t>
            </w:r>
          </w:p>
          <w:p w14:paraId="30AA5DBF" w14:textId="77777777" w:rsidR="00D94235" w:rsidRDefault="00D94235" w:rsidP="00E43458">
            <w:pPr>
              <w:spacing w:after="0" w:line="240" w:lineRule="auto"/>
              <w:rPr>
                <w:rFonts w:eastAsia="Times New Roman" w:cs="Segoe UI Light"/>
                <w:szCs w:val="23"/>
              </w:rPr>
            </w:pPr>
            <w:r>
              <w:rPr>
                <w:rFonts w:eastAsia="Times New Roman" w:cs="Segoe UI Light"/>
                <w:szCs w:val="23"/>
              </w:rPr>
              <w:t>EDI</w:t>
            </w:r>
          </w:p>
          <w:p w14:paraId="12DB236F" w14:textId="77777777" w:rsidR="00D94235" w:rsidRPr="00645B93" w:rsidRDefault="00D94235" w:rsidP="00E43458">
            <w:pPr>
              <w:spacing w:after="0" w:line="240" w:lineRule="auto"/>
              <w:rPr>
                <w:rFonts w:eastAsia="Times New Roman" w:cs="Segoe UI Light"/>
                <w:szCs w:val="23"/>
              </w:rPr>
            </w:pPr>
            <w:r>
              <w:rPr>
                <w:rFonts w:eastAsia="Times New Roman" w:cs="Segoe UI Light"/>
                <w:szCs w:val="23"/>
              </w:rPr>
              <w:t>FHIR</w:t>
            </w:r>
          </w:p>
        </w:tc>
        <w:tc>
          <w:tcPr>
            <w:tcW w:w="2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EB11E4" w14:textId="77777777" w:rsidR="00D94235" w:rsidRDefault="00D94235" w:rsidP="00E43458">
            <w:pPr>
              <w:spacing w:after="0" w:line="240" w:lineRule="auto"/>
              <w:rPr>
                <w:rFonts w:eastAsia="Times New Roman" w:cs="Segoe UI Light"/>
                <w:szCs w:val="23"/>
              </w:rPr>
            </w:pPr>
            <w:r>
              <w:rPr>
                <w:rFonts w:eastAsia="Times New Roman" w:cs="Segoe UI Light"/>
                <w:szCs w:val="23"/>
              </w:rPr>
              <w:t>Patient</w:t>
            </w:r>
          </w:p>
          <w:p w14:paraId="041A5D5B" w14:textId="77777777" w:rsidR="00D94235" w:rsidRDefault="00D94235" w:rsidP="00E43458">
            <w:pPr>
              <w:spacing w:after="0" w:line="240" w:lineRule="auto"/>
              <w:rPr>
                <w:rFonts w:eastAsia="Times New Roman" w:cs="Segoe UI Light"/>
                <w:szCs w:val="23"/>
              </w:rPr>
            </w:pPr>
            <w:r>
              <w:rPr>
                <w:rFonts w:eastAsia="Times New Roman" w:cs="Segoe UI Light"/>
                <w:szCs w:val="23"/>
              </w:rPr>
              <w:t>HTTP</w:t>
            </w:r>
          </w:p>
          <w:p w14:paraId="027C138D" w14:textId="77777777" w:rsidR="00D94235" w:rsidRPr="00645B93" w:rsidRDefault="00D94235" w:rsidP="00E43458">
            <w:pPr>
              <w:spacing w:after="0" w:line="240" w:lineRule="auto"/>
              <w:rPr>
                <w:rFonts w:eastAsia="Times New Roman" w:cs="Segoe UI Light"/>
                <w:szCs w:val="23"/>
              </w:rPr>
            </w:pPr>
            <w:r>
              <w:rPr>
                <w:rFonts w:eastAsia="Times New Roman" w:cs="Segoe UI Light"/>
                <w:szCs w:val="23"/>
              </w:rPr>
              <w:t>R4</w:t>
            </w:r>
          </w:p>
        </w:tc>
      </w:tr>
    </w:tbl>
    <w:p w14:paraId="34C645F0" w14:textId="77777777" w:rsidR="00D94235" w:rsidRDefault="00D94235"/>
    <w:p w14:paraId="3575D7D6" w14:textId="77777777" w:rsidR="00D94235" w:rsidRPr="009B2D58" w:rsidRDefault="00D94235" w:rsidP="00E43458">
      <w:pPr>
        <w:keepNext/>
        <w:keepLines/>
        <w:pBdr>
          <w:bottom w:val="dotted" w:sz="4" w:space="1" w:color="458D72"/>
        </w:pBdr>
        <w:spacing w:before="40" w:after="0"/>
        <w:outlineLvl w:val="1"/>
        <w:rPr>
          <w:rFonts w:eastAsia="Times New Roman" w:cs="Times New Roman"/>
          <w:color w:val="458D72"/>
          <w:sz w:val="32"/>
          <w:szCs w:val="26"/>
        </w:rPr>
      </w:pPr>
      <w:r w:rsidRPr="009B2D58">
        <w:rPr>
          <w:rFonts w:eastAsia="Times New Roman" w:cs="Times New Roman"/>
          <w:color w:val="458D72"/>
          <w:sz w:val="32"/>
          <w:szCs w:val="26"/>
        </w:rPr>
        <w:t>Turbocharger Package Information</w:t>
      </w:r>
    </w:p>
    <w:p w14:paraId="04E609CF" w14:textId="77777777" w:rsidR="00D94235" w:rsidRPr="009B2D58" w:rsidRDefault="00D94235" w:rsidP="00E43458">
      <w:pPr>
        <w:rPr>
          <w:rFonts w:eastAsia="Calibri" w:cs="Times New Roman"/>
        </w:rPr>
      </w:pPr>
      <w:r w:rsidRPr="009B2D58">
        <w:rPr>
          <w:rFonts w:eastAsia="Calibri" w:cs="Times New Roman"/>
        </w:rPr>
        <w:t xml:space="preserve">The Turbocharger package attached to the </w:t>
      </w:r>
      <w:proofErr w:type="spellStart"/>
      <w:r w:rsidR="00585792">
        <w:rPr>
          <w:rFonts w:eastAsia="Calibri" w:cs="Times New Roman"/>
        </w:rPr>
        <w:t>Accuhealth</w:t>
      </w:r>
      <w:proofErr w:type="spellEnd"/>
      <w:r w:rsidR="00585792">
        <w:rPr>
          <w:rFonts w:eastAsia="Calibri" w:cs="Times New Roman"/>
        </w:rPr>
        <w:t xml:space="preserve"> Remote Patient Monitoring</w:t>
      </w:r>
      <w:r w:rsidRPr="009B2D58">
        <w:rPr>
          <w:rFonts w:eastAsia="Calibri" w:cs="Times New Roman"/>
        </w:rPr>
        <w:t xml:space="preserve"> app listing contains the following records:</w:t>
      </w:r>
    </w:p>
    <w:tbl>
      <w:tblPr>
        <w:tblW w:w="0" w:type="auto"/>
        <w:tblInd w:w="-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83"/>
        <w:gridCol w:w="917"/>
        <w:gridCol w:w="5850"/>
      </w:tblGrid>
      <w:tr w:rsidR="00D94235" w:rsidRPr="009B2D58" w14:paraId="5EE9CE35" w14:textId="77777777" w:rsidTr="00E43458">
        <w:tc>
          <w:tcPr>
            <w:tcW w:w="2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12EE3E" w14:textId="77777777" w:rsidR="00D94235" w:rsidRPr="009B2D58" w:rsidRDefault="00D94235" w:rsidP="00E43458">
            <w:pPr>
              <w:spacing w:after="0" w:line="240" w:lineRule="auto"/>
              <w:rPr>
                <w:rFonts w:eastAsia="Times New Roman" w:cs="Segoe UI Light"/>
                <w:szCs w:val="23"/>
              </w:rPr>
            </w:pPr>
            <w:r w:rsidRPr="002B2AE9">
              <w:rPr>
                <w:rFonts w:eastAsia="Times New Roman" w:cs="Segoe UI Light"/>
                <w:b/>
                <w:bCs/>
                <w:szCs w:val="23"/>
              </w:rPr>
              <w:t>Record Name</w:t>
            </w:r>
          </w:p>
        </w:tc>
        <w:tc>
          <w:tcPr>
            <w:tcW w:w="9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4A8229" w14:textId="77777777" w:rsidR="00D94235" w:rsidRPr="009B2D58" w:rsidRDefault="00D94235" w:rsidP="00E43458">
            <w:pPr>
              <w:spacing w:after="0" w:line="240" w:lineRule="auto"/>
              <w:rPr>
                <w:rFonts w:eastAsia="Times New Roman" w:cs="Segoe UI Light"/>
                <w:szCs w:val="23"/>
              </w:rPr>
            </w:pPr>
            <w:r w:rsidRPr="009B2D58">
              <w:rPr>
                <w:rFonts w:eastAsia="Times New Roman" w:cs="Segoe UI Light"/>
                <w:b/>
                <w:bCs/>
                <w:szCs w:val="23"/>
              </w:rPr>
              <w:t>INI</w:t>
            </w:r>
          </w:p>
        </w:tc>
        <w:tc>
          <w:tcPr>
            <w:tcW w:w="58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703D3B" w14:textId="77777777" w:rsidR="00D94235" w:rsidRPr="009B2D58" w:rsidRDefault="00D94235" w:rsidP="00E43458">
            <w:pPr>
              <w:spacing w:after="0" w:line="240" w:lineRule="auto"/>
              <w:rPr>
                <w:rFonts w:eastAsia="Times New Roman" w:cs="Segoe UI Light"/>
                <w:szCs w:val="23"/>
              </w:rPr>
            </w:pPr>
            <w:r w:rsidRPr="009B2D58">
              <w:rPr>
                <w:rFonts w:eastAsia="Times New Roman" w:cs="Segoe UI Light"/>
                <w:b/>
                <w:bCs/>
                <w:szCs w:val="23"/>
              </w:rPr>
              <w:t>Description</w:t>
            </w:r>
          </w:p>
        </w:tc>
      </w:tr>
      <w:tr w:rsidR="00D94235" w:rsidRPr="009B2D58" w14:paraId="04AA3971" w14:textId="77777777" w:rsidTr="00E43458">
        <w:tc>
          <w:tcPr>
            <w:tcW w:w="2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A98B5EC" w14:textId="77777777" w:rsidR="00D94235" w:rsidRPr="000D53B8" w:rsidRDefault="00D94235" w:rsidP="00E43458">
            <w:pPr>
              <w:spacing w:after="0" w:line="240" w:lineRule="auto"/>
              <w:rPr>
                <w:rFonts w:eastAsia="Times New Roman" w:cs="Segoe UI Light"/>
                <w:b/>
                <w:bCs/>
                <w:szCs w:val="23"/>
                <w:highlight w:val="yellow"/>
              </w:rPr>
            </w:pPr>
            <w:r w:rsidRPr="000D53B8">
              <w:rPr>
                <w:rFonts w:eastAsia="Calibri" w:cs="Times New Roman"/>
                <w:highlight w:val="yellow"/>
              </w:rPr>
              <w:t>[TS Fill in Column with your Record Names]</w:t>
            </w:r>
          </w:p>
        </w:tc>
        <w:tc>
          <w:tcPr>
            <w:tcW w:w="9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F880370" w14:textId="77777777" w:rsidR="00D94235" w:rsidRPr="009B2D58" w:rsidRDefault="00D94235" w:rsidP="00E43458">
            <w:pPr>
              <w:spacing w:after="0" w:line="240" w:lineRule="auto"/>
              <w:rPr>
                <w:rFonts w:eastAsia="Times New Roman" w:cs="Segoe UI Light"/>
                <w:b/>
                <w:bCs/>
                <w:szCs w:val="23"/>
              </w:rPr>
            </w:pPr>
            <w:r w:rsidRPr="009B2D58">
              <w:rPr>
                <w:rFonts w:eastAsia="Times New Roman" w:cs="Segoe UI Light"/>
                <w:szCs w:val="23"/>
              </w:rPr>
              <w:t>E2N</w:t>
            </w:r>
          </w:p>
        </w:tc>
        <w:tc>
          <w:tcPr>
            <w:tcW w:w="58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FF8BE51" w14:textId="77777777" w:rsidR="00D94235" w:rsidRPr="009B2D58" w:rsidRDefault="00D94235" w:rsidP="00E43458">
            <w:pPr>
              <w:spacing w:after="0" w:line="240" w:lineRule="auto"/>
              <w:rPr>
                <w:rFonts w:eastAsia="Times New Roman" w:cs="Segoe UI Light"/>
                <w:b/>
                <w:bCs/>
                <w:szCs w:val="23"/>
              </w:rPr>
            </w:pPr>
            <w:r w:rsidRPr="009B2D58">
              <w:rPr>
                <w:rFonts w:eastAsia="Times New Roman" w:cs="Segoe UI Light"/>
                <w:szCs w:val="23"/>
              </w:rPr>
              <w:t>Activity record used in the launch.</w:t>
            </w:r>
          </w:p>
        </w:tc>
      </w:tr>
      <w:tr w:rsidR="00D94235" w:rsidRPr="009B2D58" w14:paraId="7FCA3566" w14:textId="77777777" w:rsidTr="00E43458">
        <w:tc>
          <w:tcPr>
            <w:tcW w:w="2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6A5C06" w14:textId="77777777" w:rsidR="00D94235" w:rsidRPr="000D53B8" w:rsidRDefault="00D94235" w:rsidP="00E43458">
            <w:pPr>
              <w:spacing w:after="0" w:line="240" w:lineRule="auto"/>
              <w:rPr>
                <w:rFonts w:eastAsia="Times New Roman" w:cs="Segoe UI Light"/>
                <w:b/>
                <w:bCs/>
                <w:szCs w:val="23"/>
                <w:highlight w:val="yellow"/>
              </w:rPr>
            </w:pPr>
          </w:p>
        </w:tc>
        <w:tc>
          <w:tcPr>
            <w:tcW w:w="9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591FF5" w14:textId="77777777" w:rsidR="00D94235" w:rsidRPr="009B2D58" w:rsidRDefault="00D94235" w:rsidP="00E43458">
            <w:pPr>
              <w:spacing w:after="0" w:line="240" w:lineRule="auto"/>
              <w:rPr>
                <w:rFonts w:eastAsia="Times New Roman" w:cs="Segoe UI Light"/>
                <w:b/>
                <w:bCs/>
                <w:szCs w:val="23"/>
              </w:rPr>
            </w:pPr>
            <w:r w:rsidRPr="009B2D58">
              <w:rPr>
                <w:rFonts w:eastAsia="Times New Roman" w:cs="Segoe UI Light"/>
                <w:szCs w:val="23"/>
              </w:rPr>
              <w:t>E2U</w:t>
            </w:r>
          </w:p>
        </w:tc>
        <w:tc>
          <w:tcPr>
            <w:tcW w:w="58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E2BC24F" w14:textId="77777777" w:rsidR="00D94235" w:rsidRPr="009B2D58" w:rsidRDefault="00D94235" w:rsidP="00E43458">
            <w:pPr>
              <w:spacing w:after="0" w:line="240" w:lineRule="auto"/>
              <w:rPr>
                <w:rFonts w:eastAsia="Times New Roman" w:cs="Segoe UI Light"/>
                <w:b/>
                <w:bCs/>
                <w:szCs w:val="23"/>
              </w:rPr>
            </w:pPr>
            <w:r w:rsidRPr="009B2D58">
              <w:rPr>
                <w:rFonts w:eastAsia="Times New Roman" w:cs="Segoe UI Light"/>
                <w:szCs w:val="23"/>
              </w:rPr>
              <w:t>Button record used by the launch. Place this in your user workflows.</w:t>
            </w:r>
          </w:p>
        </w:tc>
      </w:tr>
      <w:tr w:rsidR="00D94235" w:rsidRPr="009B2D58" w14:paraId="011EF5C3" w14:textId="77777777" w:rsidTr="00E43458">
        <w:tc>
          <w:tcPr>
            <w:tcW w:w="2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6F8F0E" w14:textId="77777777" w:rsidR="00D94235" w:rsidRPr="009B2D58" w:rsidRDefault="00D94235" w:rsidP="00E43458">
            <w:pPr>
              <w:spacing w:after="0" w:line="240" w:lineRule="auto"/>
              <w:rPr>
                <w:rFonts w:eastAsia="Times New Roman" w:cs="Segoe UI Light"/>
                <w:szCs w:val="23"/>
              </w:rPr>
            </w:pPr>
          </w:p>
        </w:tc>
        <w:tc>
          <w:tcPr>
            <w:tcW w:w="9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CFCF72" w14:textId="77777777" w:rsidR="00D94235" w:rsidRPr="009B2D58" w:rsidRDefault="00D94235" w:rsidP="00E43458">
            <w:pPr>
              <w:spacing w:after="0" w:line="240" w:lineRule="auto"/>
              <w:rPr>
                <w:rFonts w:eastAsia="Times New Roman" w:cs="Segoe UI Light"/>
                <w:szCs w:val="23"/>
              </w:rPr>
            </w:pPr>
            <w:r w:rsidRPr="009B2D58">
              <w:rPr>
                <w:rFonts w:eastAsia="Times New Roman" w:cs="Segoe UI Light"/>
                <w:szCs w:val="23"/>
              </w:rPr>
              <w:t>FDI</w:t>
            </w:r>
          </w:p>
        </w:tc>
        <w:tc>
          <w:tcPr>
            <w:tcW w:w="58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562D92" w14:textId="77777777" w:rsidR="00D94235" w:rsidRPr="009B2D58" w:rsidRDefault="00D94235" w:rsidP="00E43458">
            <w:pPr>
              <w:spacing w:after="0" w:line="240" w:lineRule="auto"/>
              <w:rPr>
                <w:rFonts w:eastAsia="Times New Roman" w:cs="Segoe UI Light"/>
                <w:szCs w:val="23"/>
              </w:rPr>
            </w:pPr>
            <w:r w:rsidRPr="009B2D58">
              <w:rPr>
                <w:rFonts w:eastAsia="Times New Roman" w:cs="Segoe UI Light"/>
                <w:szCs w:val="23"/>
              </w:rPr>
              <w:t xml:space="preserve">Integration record that contains information about the </w:t>
            </w:r>
            <w:proofErr w:type="spellStart"/>
            <w:r w:rsidR="00585792">
              <w:rPr>
                <w:rFonts w:eastAsia="Times New Roman" w:cs="Segoe UI Light"/>
                <w:szCs w:val="23"/>
              </w:rPr>
              <w:t>Accuhealth</w:t>
            </w:r>
            <w:proofErr w:type="spellEnd"/>
            <w:r w:rsidR="00585792">
              <w:rPr>
                <w:rFonts w:eastAsia="Times New Roman" w:cs="Segoe UI Light"/>
                <w:szCs w:val="23"/>
              </w:rPr>
              <w:t xml:space="preserve"> Remote Patient Monitoring</w:t>
            </w:r>
            <w:r w:rsidRPr="009B2D58">
              <w:rPr>
                <w:rFonts w:eastAsia="Times New Roman" w:cs="Segoe UI Light"/>
                <w:szCs w:val="23"/>
              </w:rPr>
              <w:t xml:space="preserve"> launch.</w:t>
            </w:r>
          </w:p>
        </w:tc>
      </w:tr>
      <w:tr w:rsidR="00D94235" w:rsidRPr="009B2D58" w14:paraId="297A1A2A" w14:textId="77777777" w:rsidTr="00E43458">
        <w:tc>
          <w:tcPr>
            <w:tcW w:w="2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BC6E467" w14:textId="77777777" w:rsidR="00D94235" w:rsidRPr="009B2D58" w:rsidRDefault="00D94235" w:rsidP="00E43458">
            <w:pPr>
              <w:spacing w:after="0" w:line="240" w:lineRule="auto"/>
              <w:rPr>
                <w:rFonts w:eastAsia="Times New Roman" w:cs="Segoe UI Light"/>
                <w:szCs w:val="23"/>
              </w:rPr>
            </w:pPr>
          </w:p>
        </w:tc>
        <w:tc>
          <w:tcPr>
            <w:tcW w:w="9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834FD7D" w14:textId="77777777" w:rsidR="00D94235" w:rsidRPr="009B2D58" w:rsidRDefault="00D94235" w:rsidP="00E43458">
            <w:pPr>
              <w:spacing w:after="0" w:line="240" w:lineRule="auto"/>
              <w:rPr>
                <w:rFonts w:eastAsia="Times New Roman" w:cs="Segoe UI Light"/>
                <w:szCs w:val="23"/>
              </w:rPr>
            </w:pPr>
            <w:r w:rsidRPr="009B2D58">
              <w:rPr>
                <w:rFonts w:eastAsia="Times New Roman" w:cs="Segoe UI Light"/>
                <w:szCs w:val="23"/>
              </w:rPr>
              <w:t>LVN</w:t>
            </w:r>
          </w:p>
        </w:tc>
        <w:tc>
          <w:tcPr>
            <w:tcW w:w="58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ED80FB" w14:textId="77777777" w:rsidR="00D94235" w:rsidRPr="009B2D58" w:rsidRDefault="00D94235" w:rsidP="00E43458">
            <w:pPr>
              <w:spacing w:after="0" w:line="240" w:lineRule="auto"/>
              <w:rPr>
                <w:rFonts w:eastAsia="Times New Roman" w:cs="Segoe UI Light"/>
                <w:szCs w:val="23"/>
              </w:rPr>
            </w:pPr>
            <w:r w:rsidRPr="009B2D58">
              <w:rPr>
                <w:rFonts w:eastAsia="Times New Roman" w:cs="Segoe UI Light"/>
                <w:szCs w:val="23"/>
              </w:rPr>
              <w:t>Navigator record used by the launch. Place this in your user workflows.</w:t>
            </w:r>
          </w:p>
        </w:tc>
      </w:tr>
      <w:tr w:rsidR="00D94235" w:rsidRPr="009B2D58" w14:paraId="27B4F4A8" w14:textId="77777777" w:rsidTr="00E43458">
        <w:tc>
          <w:tcPr>
            <w:tcW w:w="22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4A9633" w14:textId="77777777" w:rsidR="00D94235" w:rsidRPr="009B2D58" w:rsidRDefault="00D94235" w:rsidP="00E43458">
            <w:pPr>
              <w:spacing w:after="0" w:line="240" w:lineRule="auto"/>
              <w:rPr>
                <w:rFonts w:eastAsia="Times New Roman" w:cs="Segoe UI Light"/>
                <w:szCs w:val="23"/>
              </w:rPr>
            </w:pPr>
          </w:p>
        </w:tc>
        <w:tc>
          <w:tcPr>
            <w:tcW w:w="9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470ED4E" w14:textId="77777777" w:rsidR="00D94235" w:rsidRPr="009B2D58" w:rsidRDefault="00D94235" w:rsidP="00E43458">
            <w:pPr>
              <w:spacing w:after="0" w:line="240" w:lineRule="auto"/>
              <w:rPr>
                <w:rFonts w:eastAsia="Times New Roman" w:cs="Segoe UI Light"/>
                <w:szCs w:val="23"/>
              </w:rPr>
            </w:pPr>
            <w:r w:rsidRPr="009B2D58">
              <w:rPr>
                <w:rFonts w:eastAsia="Times New Roman" w:cs="Segoe UI Light"/>
                <w:szCs w:val="23"/>
              </w:rPr>
              <w:t>VCN</w:t>
            </w:r>
          </w:p>
        </w:tc>
        <w:tc>
          <w:tcPr>
            <w:tcW w:w="58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4CADD0" w14:textId="77777777" w:rsidR="00D94235" w:rsidRPr="009B2D58" w:rsidRDefault="00D94235" w:rsidP="00E43458">
            <w:pPr>
              <w:rPr>
                <w:rFonts w:eastAsia="Times New Roman" w:cs="Segoe UI Light"/>
                <w:szCs w:val="23"/>
              </w:rPr>
            </w:pPr>
            <w:r w:rsidRPr="009B2D58">
              <w:rPr>
                <w:rFonts w:eastAsia="Times New Roman" w:cs="Segoe UI Light"/>
                <w:szCs w:val="23"/>
              </w:rPr>
              <w:t xml:space="preserve">Navigator configuration record used by the navigator. </w:t>
            </w:r>
            <w:r w:rsidRPr="009B2D58">
              <w:rPr>
                <w:rFonts w:eastAsia="Calibri" w:cs="Times New Roman"/>
              </w:rPr>
              <w:t>If your FDI was imported with a different ID than the package, correct the FDI ID in the “SOURCEID=&lt;FDI ID&gt;” configuration.</w:t>
            </w:r>
          </w:p>
        </w:tc>
      </w:tr>
    </w:tbl>
    <w:p w14:paraId="641AA0AE" w14:textId="77777777" w:rsidR="00D94235" w:rsidRPr="009B2D58" w:rsidRDefault="00D94235" w:rsidP="00E43458"/>
    <w:p w14:paraId="6C931045" w14:textId="77777777" w:rsidR="00D32800" w:rsidRDefault="00D32800" w:rsidP="00CC170D">
      <w:r>
        <w:t xml:space="preserve"> </w:t>
      </w:r>
    </w:p>
    <w:p w14:paraId="60E417D5" w14:textId="77777777" w:rsidR="00D32800" w:rsidRDefault="00D32800" w:rsidP="00CC170D"/>
    <w:p w14:paraId="29732E75" w14:textId="77777777" w:rsidR="00D32800" w:rsidRPr="00CC170D" w:rsidRDefault="00D32800" w:rsidP="00CC170D">
      <w:pPr>
        <w:sectPr w:rsidR="00D32800" w:rsidRPr="00CC170D" w:rsidSect="00613371">
          <w:footerReference w:type="default" r:id="rId36"/>
          <w:pgSz w:w="12240" w:h="15840"/>
          <w:pgMar w:top="1440" w:right="1440" w:bottom="1440" w:left="1440" w:header="720" w:footer="720" w:gutter="0"/>
          <w:cols w:space="720"/>
          <w:docGrid w:linePitch="360"/>
        </w:sectPr>
      </w:pPr>
    </w:p>
    <w:p w14:paraId="42C9FD72" w14:textId="77777777" w:rsidR="009C41CC" w:rsidRPr="00511AC2" w:rsidRDefault="00D63DAC" w:rsidP="009C41CC">
      <w:pPr>
        <w:rPr>
          <w:color w:val="808080" w:themeColor="background1" w:themeShade="80"/>
          <w:sz w:val="22"/>
        </w:rPr>
      </w:pPr>
      <w:r w:rsidRPr="00D63DAC">
        <w:rPr>
          <w:color w:val="808080" w:themeColor="background1" w:themeShade="80"/>
          <w:sz w:val="22"/>
        </w:rPr>
        <w:lastRenderedPageBreak/>
        <w:t>© 20</w:t>
      </w:r>
      <w:r w:rsidR="003529C6">
        <w:rPr>
          <w:color w:val="808080" w:themeColor="background1" w:themeShade="80"/>
          <w:sz w:val="22"/>
        </w:rPr>
        <w:t>2</w:t>
      </w:r>
      <w:r w:rsidR="002F50BA">
        <w:rPr>
          <w:color w:val="808080" w:themeColor="background1" w:themeShade="80"/>
          <w:sz w:val="22"/>
        </w:rPr>
        <w:t>1</w:t>
      </w:r>
      <w:r w:rsidRPr="00D63DAC">
        <w:rPr>
          <w:color w:val="808080" w:themeColor="background1" w:themeShade="80"/>
          <w:sz w:val="22"/>
        </w:rPr>
        <w:t xml:space="preserve"> Epic Systems Corporation. All rights reserved. PROPRIETARY INFORMATION - This item and its contents may not be accessed, used, modified, reproduced, performed, displayed, </w:t>
      </w:r>
      <w:proofErr w:type="gramStart"/>
      <w:r w:rsidRPr="00D63DAC">
        <w:rPr>
          <w:color w:val="808080" w:themeColor="background1" w:themeShade="80"/>
          <w:sz w:val="22"/>
        </w:rPr>
        <w:t>distributed</w:t>
      </w:r>
      <w:proofErr w:type="gramEnd"/>
      <w:r w:rsidRPr="00D63DAC">
        <w:rPr>
          <w:color w:val="808080" w:themeColor="background1" w:themeShade="80"/>
          <w:sz w:val="22"/>
        </w:rPr>
        <w:t xml:space="preserve"> or disclosed unless and only to the extent expressly authorized by an agreement with Epic. This item is a Commercial Item, as that term is defined at 48 C.F.R. Sec. 2.101. It contains trade secrets and commercial information that are confidential, privileged and exempt from disclosure under the Freedom of Information Act and prohibited from disclosure under the Trade Secrets Act. After Visit Summary, Analyst, App Orchard, ASAP, Beacon, Beaker, </w:t>
      </w:r>
      <w:proofErr w:type="spellStart"/>
      <w:r w:rsidRPr="00D63DAC">
        <w:rPr>
          <w:color w:val="808080" w:themeColor="background1" w:themeShade="80"/>
          <w:sz w:val="22"/>
        </w:rPr>
        <w:t>BedTime</w:t>
      </w:r>
      <w:proofErr w:type="spellEnd"/>
      <w:r w:rsidRPr="00D63DAC">
        <w:rPr>
          <w:color w:val="808080" w:themeColor="background1" w:themeShade="80"/>
          <w:sz w:val="22"/>
        </w:rPr>
        <w:t xml:space="preserve">, Bones, Break-the-Glass, Caboodle, Cadence, Canto, Care Everywhere, Charge Router, Chronicles, Clarity, Cogito ergo sum, Cohort, Colleague, Community Connect, Cupid, Epic, EpicCare, EpicCare Link, Epicenter, Epic Earth, </w:t>
      </w:r>
      <w:proofErr w:type="spellStart"/>
      <w:r w:rsidRPr="00D63DAC">
        <w:rPr>
          <w:color w:val="808080" w:themeColor="background1" w:themeShade="80"/>
          <w:sz w:val="22"/>
        </w:rPr>
        <w:t>EpicLink</w:t>
      </w:r>
      <w:proofErr w:type="spellEnd"/>
      <w:r w:rsidRPr="00D63DAC">
        <w:rPr>
          <w:color w:val="808080" w:themeColor="background1" w:themeShade="80"/>
          <w:sz w:val="22"/>
        </w:rPr>
        <w:t xml:space="preserve">, </w:t>
      </w:r>
      <w:proofErr w:type="spellStart"/>
      <w:r w:rsidRPr="00D63DAC">
        <w:rPr>
          <w:color w:val="808080" w:themeColor="background1" w:themeShade="80"/>
          <w:sz w:val="22"/>
        </w:rPr>
        <w:t>EpicWeb</w:t>
      </w:r>
      <w:proofErr w:type="spellEnd"/>
      <w:r w:rsidRPr="00D63DAC">
        <w:rPr>
          <w:color w:val="808080" w:themeColor="background1" w:themeShade="80"/>
          <w:sz w:val="22"/>
        </w:rPr>
        <w:t xml:space="preserve">, Garden Plot, Good Better Best, Grand Central, Haiku, Happy Together, Healthy Planet, Hyperspace, Kaleidoscope, Kit, Limerick, Lucy, Lumens, MyChart, OpTime, </w:t>
      </w:r>
      <w:proofErr w:type="spellStart"/>
      <w:r w:rsidRPr="00D63DAC">
        <w:rPr>
          <w:color w:val="808080" w:themeColor="background1" w:themeShade="80"/>
          <w:sz w:val="22"/>
        </w:rPr>
        <w:t>OutReach</w:t>
      </w:r>
      <w:proofErr w:type="spellEnd"/>
      <w:r w:rsidRPr="00D63DAC">
        <w:rPr>
          <w:color w:val="808080" w:themeColor="background1" w:themeShade="80"/>
          <w:sz w:val="22"/>
        </w:rPr>
        <w:t xml:space="preserve">, Patients Like Mine, Phoenix, Powered by Epic, Prelude, Radar, Radiant, Resolute, Revenue Guardian, Rover, Share Everywhere, </w:t>
      </w:r>
      <w:proofErr w:type="spellStart"/>
      <w:r w:rsidRPr="00D63DAC">
        <w:rPr>
          <w:color w:val="808080" w:themeColor="background1" w:themeShade="80"/>
          <w:sz w:val="22"/>
        </w:rPr>
        <w:t>SmartForms</w:t>
      </w:r>
      <w:proofErr w:type="spellEnd"/>
      <w:r w:rsidRPr="00D63DAC">
        <w:rPr>
          <w:color w:val="808080" w:themeColor="background1" w:themeShade="80"/>
          <w:sz w:val="22"/>
        </w:rPr>
        <w:t>, Sonnet, Stork, System Pulse, Tapestry, Trove, Welcome, Willow, Wisdom, and With the Patient at Heart are registered trademarks, trademarks, or service marks of Epic Systems Corporation in the United States of America and/or other countries. Other company, product, and service names referenced herein may be trademarks or service marks of their respective owners. U.S. and international patents issued and pending.</w:t>
      </w:r>
    </w:p>
    <w:sectPr w:rsidR="009C41CC" w:rsidRPr="00511AC2" w:rsidSect="00613371">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C986" w14:textId="77777777" w:rsidR="00326FDF" w:rsidRDefault="00326FDF" w:rsidP="008C4E51">
      <w:pPr>
        <w:spacing w:after="0" w:line="240" w:lineRule="auto"/>
      </w:pPr>
      <w:r>
        <w:separator/>
      </w:r>
    </w:p>
  </w:endnote>
  <w:endnote w:type="continuationSeparator" w:id="0">
    <w:p w14:paraId="4D8AC1BE" w14:textId="77777777" w:rsidR="00326FDF" w:rsidRDefault="00326FDF" w:rsidP="008C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08F1" w14:textId="77777777" w:rsidR="00E43458" w:rsidRPr="0081331E" w:rsidRDefault="00E43458" w:rsidP="00677983">
    <w:pPr>
      <w:pStyle w:val="Footer"/>
      <w:rPr>
        <w:rFonts w:ascii="Segoe UI" w:hAnsi="Segoe UI" w:cs="Segoe UI"/>
        <w:sz w:val="20"/>
        <w:szCs w:val="20"/>
      </w:rPr>
    </w:pPr>
    <w:r w:rsidRPr="0081331E">
      <w:rPr>
        <w:rFonts w:ascii="Segoe UI" w:hAnsi="Segoe UI" w:cs="Segoe UI"/>
        <w:sz w:val="20"/>
        <w:szCs w:val="20"/>
      </w:rPr>
      <w:t>Epic | 1979 Milky Way | Verona WI 53593 | Voice: 608.271.9000 | Fax: 608.271.7237 | www.epic.com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06CC" w14:textId="77777777" w:rsidR="00E43458" w:rsidRPr="00BA429E" w:rsidRDefault="00E43458" w:rsidP="00BA429E">
    <w:pPr>
      <w:pStyle w:val="Footer"/>
      <w:pBdr>
        <w:top w:val="single" w:sz="4" w:space="1" w:color="auto"/>
      </w:pBdr>
      <w:jc w:val="right"/>
      <w:rPr>
        <w:rFonts w:cs="Segoe UI Light"/>
      </w:rPr>
    </w:pPr>
    <w:proofErr w:type="spellStart"/>
    <w:r>
      <w:rPr>
        <w:rFonts w:cs="Segoe UI Light"/>
      </w:rPr>
      <w:t>Accuhealth</w:t>
    </w:r>
    <w:proofErr w:type="spellEnd"/>
    <w:r>
      <w:rPr>
        <w:rFonts w:cs="Segoe UI Light"/>
      </w:rPr>
      <w:t xml:space="preserve"> Remote Patient </w:t>
    </w:r>
    <w:proofErr w:type="gramStart"/>
    <w:r>
      <w:rPr>
        <w:rFonts w:cs="Segoe UI Light"/>
      </w:rPr>
      <w:t>Monitoring  Implementation</w:t>
    </w:r>
    <w:proofErr w:type="gramEnd"/>
    <w:r>
      <w:rPr>
        <w:rFonts w:cs="Segoe UI Light"/>
      </w:rPr>
      <w:t xml:space="preserve"> Guide</w:t>
    </w:r>
    <w:r w:rsidRPr="00BA429E">
      <w:rPr>
        <w:rFonts w:cs="Segoe UI Light"/>
      </w:rPr>
      <w:tab/>
    </w:r>
    <w:r w:rsidRPr="00BA429E">
      <w:rPr>
        <w:rFonts w:cs="Segoe UI Light"/>
      </w:rPr>
      <w:tab/>
    </w:r>
    <w:sdt>
      <w:sdtPr>
        <w:rPr>
          <w:rFonts w:cs="Segoe UI Light"/>
        </w:rPr>
        <w:id w:val="1989897967"/>
        <w:docPartObj>
          <w:docPartGallery w:val="Page Numbers (Bottom of Page)"/>
          <w:docPartUnique/>
        </w:docPartObj>
      </w:sdtPr>
      <w:sdtEndPr>
        <w:rPr>
          <w:noProof/>
        </w:rPr>
      </w:sdtEndPr>
      <w:sdtContent>
        <w:r w:rsidRPr="00BA429E">
          <w:rPr>
            <w:rFonts w:cs="Segoe UI Light"/>
          </w:rPr>
          <w:fldChar w:fldCharType="begin"/>
        </w:r>
        <w:r w:rsidRPr="00BA429E">
          <w:rPr>
            <w:rFonts w:cs="Segoe UI Light"/>
          </w:rPr>
          <w:instrText xml:space="preserve"> PAGE   \* MERGEFORMAT </w:instrText>
        </w:r>
        <w:r w:rsidRPr="00BA429E">
          <w:rPr>
            <w:rFonts w:cs="Segoe UI Light"/>
          </w:rPr>
          <w:fldChar w:fldCharType="separate"/>
        </w:r>
        <w:r w:rsidR="00DA4A3C">
          <w:rPr>
            <w:rFonts w:cs="Segoe UI Light"/>
            <w:noProof/>
          </w:rPr>
          <w:t>16</w:t>
        </w:r>
        <w:r w:rsidRPr="00BA429E">
          <w:rPr>
            <w:rFonts w:cs="Segoe UI Light"/>
            <w:noProof/>
          </w:rPr>
          <w:fldChar w:fldCharType="end"/>
        </w:r>
      </w:sdtContent>
    </w:sdt>
  </w:p>
  <w:p w14:paraId="1F9FB3E0" w14:textId="77777777" w:rsidR="00E43458" w:rsidRPr="00613371" w:rsidRDefault="00E43458" w:rsidP="00BA429E">
    <w:pPr>
      <w:pStyle w:val="Footer"/>
      <w:pBdr>
        <w:top w:val="single" w:sz="4" w:space="1" w:color="auto"/>
      </w:pBdr>
      <w:rPr>
        <w:rFonts w:asciiTheme="minorHAnsi" w:hAnsiTheme="minorHAns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D1B5" w14:textId="77777777" w:rsidR="00E43458" w:rsidRPr="00BA429E" w:rsidRDefault="00E43458" w:rsidP="00BA429E">
    <w:pPr>
      <w:pStyle w:val="Footer"/>
      <w:pBdr>
        <w:top w:val="single" w:sz="4" w:space="1" w:color="auto"/>
      </w:pBdr>
      <w:jc w:val="right"/>
      <w:rPr>
        <w:rFonts w:cs="Segoe UI Light"/>
      </w:rPr>
    </w:pPr>
    <w:r w:rsidRPr="00D63DAC">
      <w:rPr>
        <w:rFonts w:cs="Segoe UI Light"/>
      </w:rPr>
      <w:t>© 20</w:t>
    </w:r>
    <w:r>
      <w:rPr>
        <w:rFonts w:cs="Segoe UI Light"/>
      </w:rPr>
      <w:t>20</w:t>
    </w:r>
    <w:r w:rsidRPr="00D63DAC">
      <w:rPr>
        <w:rFonts w:cs="Segoe UI Light"/>
      </w:rPr>
      <w:t xml:space="preserve"> Epic Systems Corporation. Confidential.</w:t>
    </w:r>
    <w:r w:rsidRPr="00BA429E">
      <w:rPr>
        <w:rFonts w:cs="Segoe UI Light"/>
      </w:rPr>
      <w:tab/>
    </w:r>
    <w:r w:rsidRPr="00BA429E">
      <w:rPr>
        <w:rFonts w:cs="Segoe UI Light"/>
      </w:rPr>
      <w:tab/>
    </w:r>
    <w:sdt>
      <w:sdtPr>
        <w:rPr>
          <w:rFonts w:cs="Segoe UI Light"/>
        </w:rPr>
        <w:id w:val="1736037875"/>
        <w:docPartObj>
          <w:docPartGallery w:val="Page Numbers (Bottom of Page)"/>
          <w:docPartUnique/>
        </w:docPartObj>
      </w:sdtPr>
      <w:sdtEndPr>
        <w:rPr>
          <w:noProof/>
        </w:rPr>
      </w:sdtEndPr>
      <w:sdtContent>
        <w:r w:rsidRPr="00BA429E">
          <w:rPr>
            <w:rFonts w:cs="Segoe UI Light"/>
          </w:rPr>
          <w:fldChar w:fldCharType="begin"/>
        </w:r>
        <w:r w:rsidRPr="00BA429E">
          <w:rPr>
            <w:rFonts w:cs="Segoe UI Light"/>
          </w:rPr>
          <w:instrText xml:space="preserve"> PAGE   \* MERGEFORMAT </w:instrText>
        </w:r>
        <w:r w:rsidRPr="00BA429E">
          <w:rPr>
            <w:rFonts w:cs="Segoe UI Light"/>
          </w:rPr>
          <w:fldChar w:fldCharType="separate"/>
        </w:r>
        <w:r w:rsidR="00DA4A3C">
          <w:rPr>
            <w:rFonts w:cs="Segoe UI Light"/>
            <w:noProof/>
          </w:rPr>
          <w:t>17</w:t>
        </w:r>
        <w:r w:rsidRPr="00BA429E">
          <w:rPr>
            <w:rFonts w:cs="Segoe UI Light"/>
            <w:noProof/>
          </w:rPr>
          <w:fldChar w:fldCharType="end"/>
        </w:r>
      </w:sdtContent>
    </w:sdt>
  </w:p>
  <w:p w14:paraId="4F44E565" w14:textId="77777777" w:rsidR="00E43458" w:rsidRPr="00613371" w:rsidRDefault="00E43458" w:rsidP="00BA429E">
    <w:pPr>
      <w:pStyle w:val="Footer"/>
      <w:pBdr>
        <w:top w:val="single" w:sz="4" w:space="1" w:color="auto"/>
      </w:pBdr>
      <w:rPr>
        <w:rFonts w:asciiTheme="minorHAnsi" w:hAnsi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7139" w14:textId="77777777" w:rsidR="00326FDF" w:rsidRDefault="00326FDF" w:rsidP="008C4E51">
      <w:pPr>
        <w:spacing w:after="0" w:line="240" w:lineRule="auto"/>
      </w:pPr>
      <w:r>
        <w:separator/>
      </w:r>
    </w:p>
  </w:footnote>
  <w:footnote w:type="continuationSeparator" w:id="0">
    <w:p w14:paraId="1CFC889C" w14:textId="77777777" w:rsidR="00326FDF" w:rsidRDefault="00326FDF" w:rsidP="008C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167E" w14:textId="4FD03243" w:rsidR="00E43458" w:rsidRDefault="00E43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D9A"/>
    <w:multiLevelType w:val="hybridMultilevel"/>
    <w:tmpl w:val="3892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42F2B"/>
    <w:multiLevelType w:val="hybridMultilevel"/>
    <w:tmpl w:val="7796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0159D"/>
    <w:multiLevelType w:val="hybridMultilevel"/>
    <w:tmpl w:val="B1187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711"/>
    <w:multiLevelType w:val="hybridMultilevel"/>
    <w:tmpl w:val="E896882E"/>
    <w:lvl w:ilvl="0" w:tplc="2B6E64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54B53"/>
    <w:multiLevelType w:val="hybridMultilevel"/>
    <w:tmpl w:val="7A58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A16A3"/>
    <w:multiLevelType w:val="hybridMultilevel"/>
    <w:tmpl w:val="3AB463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D07F6"/>
    <w:multiLevelType w:val="hybridMultilevel"/>
    <w:tmpl w:val="1BDE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D7396"/>
    <w:multiLevelType w:val="hybridMultilevel"/>
    <w:tmpl w:val="1F90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60327"/>
    <w:multiLevelType w:val="hybridMultilevel"/>
    <w:tmpl w:val="321A6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643B3"/>
    <w:multiLevelType w:val="hybridMultilevel"/>
    <w:tmpl w:val="BDF05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4252"/>
    <w:multiLevelType w:val="hybridMultilevel"/>
    <w:tmpl w:val="FCC6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607F9"/>
    <w:multiLevelType w:val="hybridMultilevel"/>
    <w:tmpl w:val="3CB2C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64BEC"/>
    <w:multiLevelType w:val="hybridMultilevel"/>
    <w:tmpl w:val="0624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57934"/>
    <w:multiLevelType w:val="hybridMultilevel"/>
    <w:tmpl w:val="311C5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43E56"/>
    <w:multiLevelType w:val="hybridMultilevel"/>
    <w:tmpl w:val="194AAF2C"/>
    <w:lvl w:ilvl="0" w:tplc="0409000F">
      <w:start w:val="1"/>
      <w:numFmt w:val="decimal"/>
      <w:lvlText w:val="%1."/>
      <w:lvlJc w:val="left"/>
      <w:pPr>
        <w:ind w:left="720" w:hanging="360"/>
      </w:pPr>
      <w:rPr>
        <w:rFonts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B2FD7"/>
    <w:multiLevelType w:val="hybridMultilevel"/>
    <w:tmpl w:val="2E50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C2F6E"/>
    <w:multiLevelType w:val="hybridMultilevel"/>
    <w:tmpl w:val="9B00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F6C4F"/>
    <w:multiLevelType w:val="hybridMultilevel"/>
    <w:tmpl w:val="D506F58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3">
      <w:start w:val="1"/>
      <w:numFmt w:val="bullet"/>
      <w:lvlText w:val="o"/>
      <w:lvlJc w:val="left"/>
      <w:pPr>
        <w:ind w:left="162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3857C1"/>
    <w:multiLevelType w:val="hybridMultilevel"/>
    <w:tmpl w:val="389C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C393D"/>
    <w:multiLevelType w:val="hybridMultilevel"/>
    <w:tmpl w:val="4C40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3273"/>
    <w:multiLevelType w:val="hybridMultilevel"/>
    <w:tmpl w:val="9A28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84B62"/>
    <w:multiLevelType w:val="hybridMultilevel"/>
    <w:tmpl w:val="80BE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F33F9"/>
    <w:multiLevelType w:val="hybridMultilevel"/>
    <w:tmpl w:val="1212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8415D"/>
    <w:multiLevelType w:val="hybridMultilevel"/>
    <w:tmpl w:val="1D64D9F2"/>
    <w:lvl w:ilvl="0" w:tplc="665647A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6D0613"/>
    <w:multiLevelType w:val="hybridMultilevel"/>
    <w:tmpl w:val="5D585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54D37"/>
    <w:multiLevelType w:val="hybridMultilevel"/>
    <w:tmpl w:val="0BE2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5426B5"/>
    <w:multiLevelType w:val="hybridMultilevel"/>
    <w:tmpl w:val="599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770321"/>
    <w:multiLevelType w:val="hybridMultilevel"/>
    <w:tmpl w:val="5D62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51657"/>
    <w:multiLevelType w:val="hybridMultilevel"/>
    <w:tmpl w:val="7BF8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E4E3D"/>
    <w:multiLevelType w:val="hybridMultilevel"/>
    <w:tmpl w:val="73866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559C1C03"/>
    <w:multiLevelType w:val="hybridMultilevel"/>
    <w:tmpl w:val="9F6EC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B36B80"/>
    <w:multiLevelType w:val="hybridMultilevel"/>
    <w:tmpl w:val="D47AD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03A4E"/>
    <w:multiLevelType w:val="hybridMultilevel"/>
    <w:tmpl w:val="47643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C0F0C"/>
    <w:multiLevelType w:val="hybridMultilevel"/>
    <w:tmpl w:val="F2B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B6972"/>
    <w:multiLevelType w:val="hybridMultilevel"/>
    <w:tmpl w:val="214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4C71F7"/>
    <w:multiLevelType w:val="hybridMultilevel"/>
    <w:tmpl w:val="E462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551D8"/>
    <w:multiLevelType w:val="hybridMultilevel"/>
    <w:tmpl w:val="C1DA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A4E43"/>
    <w:multiLevelType w:val="hybridMultilevel"/>
    <w:tmpl w:val="675E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FD5622"/>
    <w:multiLevelType w:val="hybridMultilevel"/>
    <w:tmpl w:val="88DCD10E"/>
    <w:lvl w:ilvl="0" w:tplc="8CDC4F32">
      <w:start w:val="1"/>
      <w:numFmt w:val="bullet"/>
      <w:lvlText w:val="-"/>
      <w:lvlJc w:val="left"/>
      <w:pPr>
        <w:ind w:left="720" w:hanging="360"/>
      </w:pPr>
      <w:rPr>
        <w:rFonts w:ascii="Segoe UI Light" w:eastAsia="Calibri" w:hAnsi="Segoe UI Light" w:cs="Segoe U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33B1F23"/>
    <w:multiLevelType w:val="hybridMultilevel"/>
    <w:tmpl w:val="B4744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492672"/>
    <w:multiLevelType w:val="hybridMultilevel"/>
    <w:tmpl w:val="3A2E6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487CBD"/>
    <w:multiLevelType w:val="hybridMultilevel"/>
    <w:tmpl w:val="61FEB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B76F6"/>
    <w:multiLevelType w:val="hybridMultilevel"/>
    <w:tmpl w:val="FE20D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A0402A"/>
    <w:multiLevelType w:val="hybridMultilevel"/>
    <w:tmpl w:val="A26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67B1F"/>
    <w:multiLevelType w:val="multilevel"/>
    <w:tmpl w:val="AA6A24D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260"/>
        </w:tabs>
        <w:ind w:left="12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494A8D"/>
    <w:multiLevelType w:val="hybridMultilevel"/>
    <w:tmpl w:val="AA10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76311"/>
    <w:multiLevelType w:val="hybridMultilevel"/>
    <w:tmpl w:val="7CCA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51C2F"/>
    <w:multiLevelType w:val="hybridMultilevel"/>
    <w:tmpl w:val="B6C2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40"/>
  </w:num>
  <w:num w:numId="4">
    <w:abstractNumId w:val="8"/>
  </w:num>
  <w:num w:numId="5">
    <w:abstractNumId w:val="12"/>
  </w:num>
  <w:num w:numId="6">
    <w:abstractNumId w:val="30"/>
  </w:num>
  <w:num w:numId="7">
    <w:abstractNumId w:val="23"/>
  </w:num>
  <w:num w:numId="8">
    <w:abstractNumId w:val="43"/>
  </w:num>
  <w:num w:numId="9">
    <w:abstractNumId w:val="44"/>
  </w:num>
  <w:num w:numId="10">
    <w:abstractNumId w:val="26"/>
  </w:num>
  <w:num w:numId="11">
    <w:abstractNumId w:val="29"/>
  </w:num>
  <w:num w:numId="12">
    <w:abstractNumId w:val="41"/>
  </w:num>
  <w:num w:numId="13">
    <w:abstractNumId w:val="9"/>
  </w:num>
  <w:num w:numId="14">
    <w:abstractNumId w:val="5"/>
  </w:num>
  <w:num w:numId="15">
    <w:abstractNumId w:val="17"/>
  </w:num>
  <w:num w:numId="16">
    <w:abstractNumId w:val="14"/>
  </w:num>
  <w:num w:numId="17">
    <w:abstractNumId w:val="13"/>
  </w:num>
  <w:num w:numId="18">
    <w:abstractNumId w:val="18"/>
  </w:num>
  <w:num w:numId="19">
    <w:abstractNumId w:val="36"/>
  </w:num>
  <w:num w:numId="20">
    <w:abstractNumId w:val="2"/>
  </w:num>
  <w:num w:numId="21">
    <w:abstractNumId w:val="19"/>
  </w:num>
  <w:num w:numId="22">
    <w:abstractNumId w:val="45"/>
  </w:num>
  <w:num w:numId="23">
    <w:abstractNumId w:val="1"/>
  </w:num>
  <w:num w:numId="24">
    <w:abstractNumId w:val="28"/>
  </w:num>
  <w:num w:numId="25">
    <w:abstractNumId w:val="31"/>
  </w:num>
  <w:num w:numId="26">
    <w:abstractNumId w:val="4"/>
  </w:num>
  <w:num w:numId="27">
    <w:abstractNumId w:val="27"/>
  </w:num>
  <w:num w:numId="28">
    <w:abstractNumId w:val="11"/>
  </w:num>
  <w:num w:numId="29">
    <w:abstractNumId w:val="37"/>
  </w:num>
  <w:num w:numId="30">
    <w:abstractNumId w:val="42"/>
  </w:num>
  <w:num w:numId="31">
    <w:abstractNumId w:val="15"/>
  </w:num>
  <w:num w:numId="32">
    <w:abstractNumId w:val="7"/>
  </w:num>
  <w:num w:numId="33">
    <w:abstractNumId w:val="20"/>
  </w:num>
  <w:num w:numId="34">
    <w:abstractNumId w:val="39"/>
  </w:num>
  <w:num w:numId="35">
    <w:abstractNumId w:val="16"/>
  </w:num>
  <w:num w:numId="36">
    <w:abstractNumId w:val="6"/>
  </w:num>
  <w:num w:numId="37">
    <w:abstractNumId w:val="38"/>
  </w:num>
  <w:num w:numId="38">
    <w:abstractNumId w:val="33"/>
  </w:num>
  <w:num w:numId="39">
    <w:abstractNumId w:val="22"/>
  </w:num>
  <w:num w:numId="40">
    <w:abstractNumId w:val="35"/>
  </w:num>
  <w:num w:numId="41">
    <w:abstractNumId w:val="47"/>
  </w:num>
  <w:num w:numId="42">
    <w:abstractNumId w:val="0"/>
  </w:num>
  <w:num w:numId="43">
    <w:abstractNumId w:val="21"/>
  </w:num>
  <w:num w:numId="44">
    <w:abstractNumId w:val="34"/>
  </w:num>
  <w:num w:numId="45">
    <w:abstractNumId w:val="25"/>
  </w:num>
  <w:num w:numId="46">
    <w:abstractNumId w:val="46"/>
  </w:num>
  <w:num w:numId="47">
    <w:abstractNumId w:val="3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35"/>
    <w:rsid w:val="0001232F"/>
    <w:rsid w:val="000177CE"/>
    <w:rsid w:val="00020E63"/>
    <w:rsid w:val="00021B4F"/>
    <w:rsid w:val="000329EE"/>
    <w:rsid w:val="00040559"/>
    <w:rsid w:val="00055E5C"/>
    <w:rsid w:val="0006678B"/>
    <w:rsid w:val="00083BCA"/>
    <w:rsid w:val="00095F8C"/>
    <w:rsid w:val="000A7101"/>
    <w:rsid w:val="000C5B9E"/>
    <w:rsid w:val="00101954"/>
    <w:rsid w:val="00110256"/>
    <w:rsid w:val="00112A6D"/>
    <w:rsid w:val="001205F1"/>
    <w:rsid w:val="001244F3"/>
    <w:rsid w:val="001312EF"/>
    <w:rsid w:val="00167D7B"/>
    <w:rsid w:val="001826CB"/>
    <w:rsid w:val="00203C0D"/>
    <w:rsid w:val="002315C6"/>
    <w:rsid w:val="002342F5"/>
    <w:rsid w:val="00234EE9"/>
    <w:rsid w:val="00236BBC"/>
    <w:rsid w:val="002549BE"/>
    <w:rsid w:val="00257876"/>
    <w:rsid w:val="002707E0"/>
    <w:rsid w:val="00271DC1"/>
    <w:rsid w:val="002869FC"/>
    <w:rsid w:val="00291F68"/>
    <w:rsid w:val="002A4595"/>
    <w:rsid w:val="002B169D"/>
    <w:rsid w:val="002E32CF"/>
    <w:rsid w:val="002E4DA9"/>
    <w:rsid w:val="002E6779"/>
    <w:rsid w:val="002E76E0"/>
    <w:rsid w:val="002F50BA"/>
    <w:rsid w:val="00303F29"/>
    <w:rsid w:val="00303F4A"/>
    <w:rsid w:val="00326FDF"/>
    <w:rsid w:val="00331DC7"/>
    <w:rsid w:val="00334B50"/>
    <w:rsid w:val="003529C6"/>
    <w:rsid w:val="00354CC5"/>
    <w:rsid w:val="003C1E2B"/>
    <w:rsid w:val="003D2C81"/>
    <w:rsid w:val="003E0525"/>
    <w:rsid w:val="003F150D"/>
    <w:rsid w:val="00425805"/>
    <w:rsid w:val="00425D70"/>
    <w:rsid w:val="00454A07"/>
    <w:rsid w:val="00460C51"/>
    <w:rsid w:val="00461AE0"/>
    <w:rsid w:val="00464920"/>
    <w:rsid w:val="00470254"/>
    <w:rsid w:val="00473320"/>
    <w:rsid w:val="00477530"/>
    <w:rsid w:val="004C53C5"/>
    <w:rsid w:val="004C74F7"/>
    <w:rsid w:val="00511AC2"/>
    <w:rsid w:val="00523B94"/>
    <w:rsid w:val="0054657D"/>
    <w:rsid w:val="00571BB9"/>
    <w:rsid w:val="00585792"/>
    <w:rsid w:val="00593931"/>
    <w:rsid w:val="005D21F6"/>
    <w:rsid w:val="005F1773"/>
    <w:rsid w:val="005F34C1"/>
    <w:rsid w:val="0060533E"/>
    <w:rsid w:val="00613371"/>
    <w:rsid w:val="00623BD8"/>
    <w:rsid w:val="006276A4"/>
    <w:rsid w:val="00637D0E"/>
    <w:rsid w:val="00643940"/>
    <w:rsid w:val="0065662E"/>
    <w:rsid w:val="006612C8"/>
    <w:rsid w:val="0066308B"/>
    <w:rsid w:val="00663A63"/>
    <w:rsid w:val="006725A7"/>
    <w:rsid w:val="00677983"/>
    <w:rsid w:val="00677AFB"/>
    <w:rsid w:val="00682F8C"/>
    <w:rsid w:val="00697F54"/>
    <w:rsid w:val="006A492C"/>
    <w:rsid w:val="006C6A33"/>
    <w:rsid w:val="006C6EBC"/>
    <w:rsid w:val="006D2D7C"/>
    <w:rsid w:val="00700164"/>
    <w:rsid w:val="00710D4F"/>
    <w:rsid w:val="00713E86"/>
    <w:rsid w:val="00723331"/>
    <w:rsid w:val="0072637B"/>
    <w:rsid w:val="00731B31"/>
    <w:rsid w:val="00763D7C"/>
    <w:rsid w:val="007669B5"/>
    <w:rsid w:val="00774641"/>
    <w:rsid w:val="007C21C2"/>
    <w:rsid w:val="007C6A53"/>
    <w:rsid w:val="007D608C"/>
    <w:rsid w:val="007F3F79"/>
    <w:rsid w:val="007F68D3"/>
    <w:rsid w:val="007F6A0F"/>
    <w:rsid w:val="0081331E"/>
    <w:rsid w:val="00836A73"/>
    <w:rsid w:val="00840A3D"/>
    <w:rsid w:val="008433F1"/>
    <w:rsid w:val="00853CC7"/>
    <w:rsid w:val="0086559C"/>
    <w:rsid w:val="008676C5"/>
    <w:rsid w:val="0088219C"/>
    <w:rsid w:val="008A657F"/>
    <w:rsid w:val="008C4E51"/>
    <w:rsid w:val="008D66F1"/>
    <w:rsid w:val="009031E2"/>
    <w:rsid w:val="00947C28"/>
    <w:rsid w:val="00957E9A"/>
    <w:rsid w:val="009604DF"/>
    <w:rsid w:val="0096299F"/>
    <w:rsid w:val="00977530"/>
    <w:rsid w:val="00991979"/>
    <w:rsid w:val="009A3FF8"/>
    <w:rsid w:val="009C41CC"/>
    <w:rsid w:val="009D096D"/>
    <w:rsid w:val="00A1107E"/>
    <w:rsid w:val="00A11677"/>
    <w:rsid w:val="00A116C0"/>
    <w:rsid w:val="00A167AD"/>
    <w:rsid w:val="00A20CAB"/>
    <w:rsid w:val="00A36459"/>
    <w:rsid w:val="00A44558"/>
    <w:rsid w:val="00A47FFA"/>
    <w:rsid w:val="00A508B6"/>
    <w:rsid w:val="00A5522F"/>
    <w:rsid w:val="00A721A8"/>
    <w:rsid w:val="00A74B03"/>
    <w:rsid w:val="00A77B1C"/>
    <w:rsid w:val="00A97AF0"/>
    <w:rsid w:val="00A97FDD"/>
    <w:rsid w:val="00AA09CE"/>
    <w:rsid w:val="00AA2810"/>
    <w:rsid w:val="00B134C9"/>
    <w:rsid w:val="00B1368C"/>
    <w:rsid w:val="00B367C0"/>
    <w:rsid w:val="00B4493F"/>
    <w:rsid w:val="00B45709"/>
    <w:rsid w:val="00B46671"/>
    <w:rsid w:val="00B61DC7"/>
    <w:rsid w:val="00B72CE3"/>
    <w:rsid w:val="00B72D6F"/>
    <w:rsid w:val="00BA429E"/>
    <w:rsid w:val="00BA4C07"/>
    <w:rsid w:val="00BD7AAF"/>
    <w:rsid w:val="00BE35CB"/>
    <w:rsid w:val="00BE46FE"/>
    <w:rsid w:val="00C06D91"/>
    <w:rsid w:val="00C15A6B"/>
    <w:rsid w:val="00C24F76"/>
    <w:rsid w:val="00C34706"/>
    <w:rsid w:val="00C35E9D"/>
    <w:rsid w:val="00C40E68"/>
    <w:rsid w:val="00C4178E"/>
    <w:rsid w:val="00C55D6C"/>
    <w:rsid w:val="00C653FB"/>
    <w:rsid w:val="00CA0E83"/>
    <w:rsid w:val="00CA526A"/>
    <w:rsid w:val="00CB3E87"/>
    <w:rsid w:val="00CC170D"/>
    <w:rsid w:val="00CC6D95"/>
    <w:rsid w:val="00CE468C"/>
    <w:rsid w:val="00D03475"/>
    <w:rsid w:val="00D126D4"/>
    <w:rsid w:val="00D1318E"/>
    <w:rsid w:val="00D221E9"/>
    <w:rsid w:val="00D265EC"/>
    <w:rsid w:val="00D32800"/>
    <w:rsid w:val="00D3478F"/>
    <w:rsid w:val="00D546BA"/>
    <w:rsid w:val="00D6328D"/>
    <w:rsid w:val="00D63DAC"/>
    <w:rsid w:val="00D94235"/>
    <w:rsid w:val="00D9679E"/>
    <w:rsid w:val="00DA3D3C"/>
    <w:rsid w:val="00DA4A3C"/>
    <w:rsid w:val="00DC6BDD"/>
    <w:rsid w:val="00DD2BAC"/>
    <w:rsid w:val="00DD37B3"/>
    <w:rsid w:val="00E018B1"/>
    <w:rsid w:val="00E134CF"/>
    <w:rsid w:val="00E17A43"/>
    <w:rsid w:val="00E43458"/>
    <w:rsid w:val="00E45069"/>
    <w:rsid w:val="00E504C2"/>
    <w:rsid w:val="00E53DFC"/>
    <w:rsid w:val="00E7281B"/>
    <w:rsid w:val="00E745AD"/>
    <w:rsid w:val="00E812C0"/>
    <w:rsid w:val="00E82E0F"/>
    <w:rsid w:val="00E87B19"/>
    <w:rsid w:val="00EB01DC"/>
    <w:rsid w:val="00ED38CE"/>
    <w:rsid w:val="00EE17AD"/>
    <w:rsid w:val="00EF22EA"/>
    <w:rsid w:val="00EF68C0"/>
    <w:rsid w:val="00F35766"/>
    <w:rsid w:val="00F369A2"/>
    <w:rsid w:val="00F40BCA"/>
    <w:rsid w:val="00F53796"/>
    <w:rsid w:val="00F67D6D"/>
    <w:rsid w:val="00F80943"/>
    <w:rsid w:val="00F81D24"/>
    <w:rsid w:val="00F85FD8"/>
    <w:rsid w:val="00F86DA4"/>
    <w:rsid w:val="00F90F41"/>
    <w:rsid w:val="00FA0896"/>
    <w:rsid w:val="00FB62E6"/>
    <w:rsid w:val="00FC5449"/>
    <w:rsid w:val="00FD0E79"/>
    <w:rsid w:val="00FE586D"/>
    <w:rsid w:val="00FF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8E139"/>
  <w15:chartTrackingRefBased/>
  <w15:docId w15:val="{A440261D-126E-4B37-B0C6-00179534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94"/>
    <w:rPr>
      <w:rFonts w:ascii="Segoe UI Light" w:hAnsi="Segoe UI Light"/>
      <w:sz w:val="23"/>
    </w:rPr>
  </w:style>
  <w:style w:type="paragraph" w:styleId="Heading1">
    <w:name w:val="heading 1"/>
    <w:basedOn w:val="Normal"/>
    <w:next w:val="Normal"/>
    <w:link w:val="Heading1Char"/>
    <w:uiPriority w:val="9"/>
    <w:qFormat/>
    <w:rsid w:val="00593931"/>
    <w:pPr>
      <w:keepNext/>
      <w:keepLines/>
      <w:pBdr>
        <w:bottom w:val="single" w:sz="6" w:space="1" w:color="458D72"/>
      </w:pBdr>
      <w:shd w:val="clear" w:color="auto" w:fill="C9E5DA"/>
      <w:spacing w:before="240" w:after="0"/>
      <w:outlineLvl w:val="0"/>
    </w:pPr>
    <w:rPr>
      <w:rFonts w:eastAsiaTheme="majorEastAsia" w:cstheme="majorBidi"/>
      <w:color w:val="458D72"/>
      <w:sz w:val="40"/>
      <w:szCs w:val="32"/>
    </w:rPr>
  </w:style>
  <w:style w:type="paragraph" w:styleId="Heading2">
    <w:name w:val="heading 2"/>
    <w:basedOn w:val="Normal"/>
    <w:next w:val="Normal"/>
    <w:link w:val="Heading2Char"/>
    <w:uiPriority w:val="9"/>
    <w:unhideWhenUsed/>
    <w:qFormat/>
    <w:rsid w:val="00A167AD"/>
    <w:pPr>
      <w:keepNext/>
      <w:keepLines/>
      <w:pBdr>
        <w:bottom w:val="dotted" w:sz="4" w:space="1" w:color="458D72"/>
      </w:pBdr>
      <w:spacing w:before="40" w:after="0"/>
      <w:outlineLvl w:val="1"/>
    </w:pPr>
    <w:rPr>
      <w:rFonts w:eastAsiaTheme="majorEastAsia" w:cstheme="majorBidi"/>
      <w:color w:val="458D72"/>
      <w:sz w:val="32"/>
      <w:szCs w:val="26"/>
    </w:rPr>
  </w:style>
  <w:style w:type="paragraph" w:styleId="Heading3">
    <w:name w:val="heading 3"/>
    <w:basedOn w:val="Normal"/>
    <w:next w:val="Normal"/>
    <w:link w:val="Heading3Char"/>
    <w:uiPriority w:val="9"/>
    <w:unhideWhenUsed/>
    <w:qFormat/>
    <w:rsid w:val="00425D70"/>
    <w:pPr>
      <w:keepNext/>
      <w:keepLines/>
      <w:pBdr>
        <w:bottom w:val="dashed" w:sz="4" w:space="1" w:color="458D72"/>
      </w:pBdr>
      <w:spacing w:before="40" w:after="0"/>
      <w:outlineLvl w:val="2"/>
    </w:pPr>
    <w:rPr>
      <w:rFonts w:eastAsiaTheme="majorEastAsia" w:cstheme="majorBidi"/>
      <w:color w:val="458D72"/>
      <w:sz w:val="24"/>
      <w:szCs w:val="24"/>
    </w:rPr>
  </w:style>
  <w:style w:type="paragraph" w:styleId="Heading4">
    <w:name w:val="heading 4"/>
    <w:basedOn w:val="Normal"/>
    <w:next w:val="Normal"/>
    <w:link w:val="Heading4Char"/>
    <w:uiPriority w:val="9"/>
    <w:unhideWhenUsed/>
    <w:qFormat/>
    <w:rsid w:val="00BE35CB"/>
    <w:pPr>
      <w:keepNext/>
      <w:keepLines/>
      <w:spacing w:before="40" w:after="0"/>
      <w:outlineLvl w:val="3"/>
    </w:pPr>
    <w:rPr>
      <w:rFonts w:ascii="Calibri" w:eastAsiaTheme="majorEastAsia" w:hAnsi="Calibri" w:cstheme="majorBidi"/>
      <w:iCs/>
      <w:color w:val="458D72"/>
    </w:rPr>
  </w:style>
  <w:style w:type="paragraph" w:styleId="Heading5">
    <w:name w:val="heading 5"/>
    <w:basedOn w:val="Normal"/>
    <w:next w:val="Normal"/>
    <w:link w:val="Heading5Char"/>
    <w:uiPriority w:val="9"/>
    <w:semiHidden/>
    <w:unhideWhenUsed/>
    <w:qFormat/>
    <w:rsid w:val="00836A7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E51"/>
  </w:style>
  <w:style w:type="paragraph" w:styleId="Footer">
    <w:name w:val="footer"/>
    <w:basedOn w:val="Normal"/>
    <w:link w:val="FooterChar"/>
    <w:uiPriority w:val="99"/>
    <w:unhideWhenUsed/>
    <w:rsid w:val="008C4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E51"/>
  </w:style>
  <w:style w:type="table" w:styleId="TableGrid">
    <w:name w:val="Table Grid"/>
    <w:basedOn w:val="TableNormal"/>
    <w:uiPriority w:val="39"/>
    <w:rsid w:val="008C4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77983"/>
    <w:pPr>
      <w:spacing w:after="0" w:line="240" w:lineRule="auto"/>
    </w:pPr>
    <w:rPr>
      <w:rFonts w:eastAsiaTheme="minorEastAsia"/>
    </w:rPr>
  </w:style>
  <w:style w:type="character" w:customStyle="1" w:styleId="NoSpacingChar">
    <w:name w:val="No Spacing Char"/>
    <w:basedOn w:val="DefaultParagraphFont"/>
    <w:link w:val="NoSpacing"/>
    <w:uiPriority w:val="1"/>
    <w:rsid w:val="00677983"/>
    <w:rPr>
      <w:rFonts w:eastAsiaTheme="minorEastAsia"/>
    </w:rPr>
  </w:style>
  <w:style w:type="character" w:customStyle="1" w:styleId="Heading1Char">
    <w:name w:val="Heading 1 Char"/>
    <w:basedOn w:val="DefaultParagraphFont"/>
    <w:link w:val="Heading1"/>
    <w:uiPriority w:val="9"/>
    <w:rsid w:val="00593931"/>
    <w:rPr>
      <w:rFonts w:ascii="Segoe UI Light" w:eastAsiaTheme="majorEastAsia" w:hAnsi="Segoe UI Light" w:cstheme="majorBidi"/>
      <w:color w:val="458D72"/>
      <w:sz w:val="40"/>
      <w:szCs w:val="32"/>
      <w:shd w:val="clear" w:color="auto" w:fill="C9E5DA"/>
    </w:rPr>
  </w:style>
  <w:style w:type="paragraph" w:styleId="TOCHeading">
    <w:name w:val="TOC Heading"/>
    <w:basedOn w:val="Heading1"/>
    <w:next w:val="Normal"/>
    <w:uiPriority w:val="39"/>
    <w:unhideWhenUsed/>
    <w:qFormat/>
    <w:rsid w:val="00BA429E"/>
    <w:pPr>
      <w:outlineLvl w:val="9"/>
    </w:pPr>
  </w:style>
  <w:style w:type="paragraph" w:styleId="TOC1">
    <w:name w:val="toc 1"/>
    <w:basedOn w:val="Normal"/>
    <w:next w:val="Normal"/>
    <w:autoRedefine/>
    <w:uiPriority w:val="39"/>
    <w:unhideWhenUsed/>
    <w:rsid w:val="00BA429E"/>
    <w:pPr>
      <w:spacing w:after="100"/>
    </w:pPr>
  </w:style>
  <w:style w:type="character" w:styleId="Hyperlink">
    <w:name w:val="Hyperlink"/>
    <w:basedOn w:val="DefaultParagraphFont"/>
    <w:uiPriority w:val="99"/>
    <w:unhideWhenUsed/>
    <w:rsid w:val="00BA429E"/>
    <w:rPr>
      <w:color w:val="0563C1" w:themeColor="hyperlink"/>
      <w:u w:val="single"/>
    </w:rPr>
  </w:style>
  <w:style w:type="character" w:customStyle="1" w:styleId="Heading2Char">
    <w:name w:val="Heading 2 Char"/>
    <w:basedOn w:val="DefaultParagraphFont"/>
    <w:link w:val="Heading2"/>
    <w:uiPriority w:val="9"/>
    <w:rsid w:val="00A167AD"/>
    <w:rPr>
      <w:rFonts w:ascii="Segoe UI Light" w:eastAsiaTheme="majorEastAsia" w:hAnsi="Segoe UI Light" w:cstheme="majorBidi"/>
      <w:color w:val="458D72"/>
      <w:sz w:val="32"/>
      <w:szCs w:val="26"/>
    </w:rPr>
  </w:style>
  <w:style w:type="paragraph" w:styleId="TOC2">
    <w:name w:val="toc 2"/>
    <w:basedOn w:val="Normal"/>
    <w:next w:val="Normal"/>
    <w:autoRedefine/>
    <w:uiPriority w:val="39"/>
    <w:unhideWhenUsed/>
    <w:rsid w:val="00BA429E"/>
    <w:pPr>
      <w:spacing w:after="100"/>
      <w:ind w:left="230"/>
    </w:pPr>
  </w:style>
  <w:style w:type="paragraph" w:styleId="ListParagraph">
    <w:name w:val="List Paragraph"/>
    <w:basedOn w:val="Normal"/>
    <w:uiPriority w:val="34"/>
    <w:qFormat/>
    <w:rsid w:val="006C6A33"/>
    <w:pPr>
      <w:ind w:left="720"/>
      <w:contextualSpacing/>
    </w:pPr>
  </w:style>
  <w:style w:type="character" w:styleId="FollowedHyperlink">
    <w:name w:val="FollowedHyperlink"/>
    <w:basedOn w:val="DefaultParagraphFont"/>
    <w:uiPriority w:val="99"/>
    <w:semiHidden/>
    <w:unhideWhenUsed/>
    <w:rsid w:val="0001232F"/>
    <w:rPr>
      <w:color w:val="954F72" w:themeColor="followedHyperlink"/>
      <w:u w:val="single"/>
    </w:rPr>
  </w:style>
  <w:style w:type="character" w:customStyle="1" w:styleId="Heading3Char">
    <w:name w:val="Heading 3 Char"/>
    <w:basedOn w:val="DefaultParagraphFont"/>
    <w:link w:val="Heading3"/>
    <w:uiPriority w:val="9"/>
    <w:rsid w:val="00425D70"/>
    <w:rPr>
      <w:rFonts w:ascii="Segoe UI Light" w:eastAsiaTheme="majorEastAsia" w:hAnsi="Segoe UI Light" w:cstheme="majorBidi"/>
      <w:color w:val="458D72"/>
      <w:sz w:val="24"/>
      <w:szCs w:val="24"/>
    </w:rPr>
  </w:style>
  <w:style w:type="paragraph" w:styleId="TOC3">
    <w:name w:val="toc 3"/>
    <w:basedOn w:val="Normal"/>
    <w:next w:val="Normal"/>
    <w:autoRedefine/>
    <w:uiPriority w:val="39"/>
    <w:unhideWhenUsed/>
    <w:rsid w:val="00A97FDD"/>
    <w:pPr>
      <w:spacing w:after="100"/>
      <w:ind w:left="460"/>
    </w:pPr>
  </w:style>
  <w:style w:type="paragraph" w:styleId="CommentText">
    <w:name w:val="annotation text"/>
    <w:basedOn w:val="Normal"/>
    <w:link w:val="CommentTextChar"/>
    <w:uiPriority w:val="99"/>
    <w:semiHidden/>
    <w:unhideWhenUsed/>
    <w:rsid w:val="00B72CE3"/>
    <w:pPr>
      <w:spacing w:line="240" w:lineRule="auto"/>
    </w:pPr>
    <w:rPr>
      <w:sz w:val="20"/>
      <w:szCs w:val="20"/>
    </w:rPr>
  </w:style>
  <w:style w:type="character" w:customStyle="1" w:styleId="CommentTextChar">
    <w:name w:val="Comment Text Char"/>
    <w:basedOn w:val="DefaultParagraphFont"/>
    <w:link w:val="CommentText"/>
    <w:uiPriority w:val="99"/>
    <w:semiHidden/>
    <w:rsid w:val="00B72CE3"/>
    <w:rPr>
      <w:rFonts w:ascii="Segoe UI Light" w:hAnsi="Segoe UI Light"/>
      <w:sz w:val="20"/>
      <w:szCs w:val="20"/>
    </w:rPr>
  </w:style>
  <w:style w:type="character" w:styleId="CommentReference">
    <w:name w:val="annotation reference"/>
    <w:basedOn w:val="DefaultParagraphFont"/>
    <w:uiPriority w:val="99"/>
    <w:semiHidden/>
    <w:unhideWhenUsed/>
    <w:rsid w:val="00B72CE3"/>
    <w:rPr>
      <w:sz w:val="16"/>
      <w:szCs w:val="16"/>
    </w:rPr>
  </w:style>
  <w:style w:type="paragraph" w:styleId="BalloonText">
    <w:name w:val="Balloon Text"/>
    <w:basedOn w:val="Normal"/>
    <w:link w:val="BalloonTextChar"/>
    <w:uiPriority w:val="99"/>
    <w:semiHidden/>
    <w:unhideWhenUsed/>
    <w:rsid w:val="008D6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6F1"/>
    <w:rPr>
      <w:rFonts w:ascii="Segoe UI" w:hAnsi="Segoe UI" w:cs="Segoe UI"/>
      <w:sz w:val="18"/>
      <w:szCs w:val="18"/>
    </w:rPr>
  </w:style>
  <w:style w:type="character" w:customStyle="1" w:styleId="Heading4Char">
    <w:name w:val="Heading 4 Char"/>
    <w:basedOn w:val="DefaultParagraphFont"/>
    <w:link w:val="Heading4"/>
    <w:uiPriority w:val="9"/>
    <w:rsid w:val="00BE35CB"/>
    <w:rPr>
      <w:rFonts w:ascii="Calibri" w:eastAsiaTheme="majorEastAsia" w:hAnsi="Calibri" w:cstheme="majorBidi"/>
      <w:iCs/>
      <w:color w:val="458D72"/>
      <w:sz w:val="23"/>
    </w:rPr>
  </w:style>
  <w:style w:type="character" w:customStyle="1" w:styleId="Heading5Char">
    <w:name w:val="Heading 5 Char"/>
    <w:basedOn w:val="DefaultParagraphFont"/>
    <w:link w:val="Heading5"/>
    <w:uiPriority w:val="9"/>
    <w:semiHidden/>
    <w:rsid w:val="00836A73"/>
    <w:rPr>
      <w:rFonts w:asciiTheme="majorHAnsi" w:eastAsiaTheme="majorEastAsia" w:hAnsiTheme="majorHAnsi" w:cstheme="majorBidi"/>
      <w:color w:val="2E74B5" w:themeColor="accent1" w:themeShade="BF"/>
      <w:sz w:val="23"/>
    </w:rPr>
  </w:style>
  <w:style w:type="character" w:customStyle="1" w:styleId="sc12">
    <w:name w:val="sc12"/>
    <w:basedOn w:val="DefaultParagraphFont"/>
    <w:rsid w:val="00663A63"/>
    <w:rPr>
      <w:rFonts w:ascii="Courier New" w:hAnsi="Courier New" w:cs="Courier New" w:hint="default"/>
      <w:color w:val="0000FF"/>
      <w:sz w:val="20"/>
      <w:szCs w:val="20"/>
    </w:rPr>
  </w:style>
  <w:style w:type="character" w:customStyle="1" w:styleId="sc01">
    <w:name w:val="sc01"/>
    <w:basedOn w:val="DefaultParagraphFont"/>
    <w:rsid w:val="00663A63"/>
    <w:rPr>
      <w:rFonts w:ascii="Courier New" w:hAnsi="Courier New" w:cs="Courier New" w:hint="default"/>
      <w:b/>
      <w:bCs/>
      <w:color w:val="000000"/>
      <w:sz w:val="20"/>
      <w:szCs w:val="20"/>
    </w:rPr>
  </w:style>
  <w:style w:type="character" w:customStyle="1" w:styleId="sc8">
    <w:name w:val="sc8"/>
    <w:basedOn w:val="DefaultParagraphFont"/>
    <w:rsid w:val="00663A63"/>
    <w:rPr>
      <w:rFonts w:ascii="Courier New" w:hAnsi="Courier New" w:cs="Courier New" w:hint="default"/>
      <w:color w:val="000000"/>
      <w:sz w:val="20"/>
      <w:szCs w:val="20"/>
    </w:rPr>
  </w:style>
  <w:style w:type="character" w:customStyle="1" w:styleId="sc31">
    <w:name w:val="sc31"/>
    <w:basedOn w:val="DefaultParagraphFont"/>
    <w:rsid w:val="00663A63"/>
    <w:rPr>
      <w:rFonts w:ascii="Courier New" w:hAnsi="Courier New" w:cs="Courier New" w:hint="default"/>
      <w:color w:val="FF0000"/>
      <w:sz w:val="20"/>
      <w:szCs w:val="20"/>
    </w:rPr>
  </w:style>
  <w:style w:type="character" w:customStyle="1" w:styleId="sc61">
    <w:name w:val="sc61"/>
    <w:basedOn w:val="DefaultParagraphFont"/>
    <w:rsid w:val="00663A63"/>
    <w:rPr>
      <w:rFonts w:ascii="Courier New" w:hAnsi="Courier New" w:cs="Courier New" w:hint="default"/>
      <w:b/>
      <w:bCs/>
      <w:color w:val="8000FF"/>
      <w:sz w:val="20"/>
      <w:szCs w:val="20"/>
    </w:rPr>
  </w:style>
  <w:style w:type="character" w:customStyle="1" w:styleId="sc111">
    <w:name w:val="sc111"/>
    <w:basedOn w:val="DefaultParagraphFont"/>
    <w:rsid w:val="00663A63"/>
    <w:rPr>
      <w:rFonts w:ascii="Courier New" w:hAnsi="Courier New" w:cs="Courier New" w:hint="default"/>
      <w:color w:val="0000FF"/>
      <w:sz w:val="20"/>
      <w:szCs w:val="20"/>
    </w:rPr>
  </w:style>
  <w:style w:type="table" w:styleId="PlainTable4">
    <w:name w:val="Plain Table 4"/>
    <w:basedOn w:val="TableNormal"/>
    <w:uiPriority w:val="44"/>
    <w:rsid w:val="00BD7A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2B169D"/>
    <w:pPr>
      <w:ind w:left="1440" w:right="2250"/>
      <w:jc w:val="right"/>
    </w:pPr>
    <w:rPr>
      <w:rFonts w:cs="Segoe UI Light"/>
      <w:color w:val="458D72"/>
      <w:sz w:val="72"/>
      <w:szCs w:val="72"/>
    </w:rPr>
  </w:style>
  <w:style w:type="character" w:customStyle="1" w:styleId="TitleChar">
    <w:name w:val="Title Char"/>
    <w:basedOn w:val="DefaultParagraphFont"/>
    <w:link w:val="Title"/>
    <w:uiPriority w:val="10"/>
    <w:rsid w:val="002B169D"/>
    <w:rPr>
      <w:rFonts w:ascii="Segoe UI Light" w:hAnsi="Segoe UI Light" w:cs="Segoe UI Light"/>
      <w:color w:val="458D72"/>
      <w:sz w:val="72"/>
      <w:szCs w:val="72"/>
    </w:rPr>
  </w:style>
  <w:style w:type="paragraph" w:styleId="Subtitle">
    <w:name w:val="Subtitle"/>
    <w:basedOn w:val="Normal"/>
    <w:next w:val="Normal"/>
    <w:link w:val="SubtitleChar"/>
    <w:uiPriority w:val="11"/>
    <w:qFormat/>
    <w:rsid w:val="006C6EBC"/>
    <w:pPr>
      <w:ind w:left="2880" w:right="2250"/>
      <w:jc w:val="right"/>
    </w:pPr>
    <w:rPr>
      <w:rFonts w:cs="Segoe UI Light"/>
      <w:color w:val="7B7B7B" w:themeColor="accent3" w:themeShade="BF"/>
    </w:rPr>
  </w:style>
  <w:style w:type="character" w:customStyle="1" w:styleId="SubtitleChar">
    <w:name w:val="Subtitle Char"/>
    <w:basedOn w:val="DefaultParagraphFont"/>
    <w:link w:val="Subtitle"/>
    <w:uiPriority w:val="11"/>
    <w:rsid w:val="006C6EBC"/>
    <w:rPr>
      <w:rFonts w:ascii="Segoe UI Light" w:hAnsi="Segoe UI Light" w:cs="Segoe UI Light"/>
      <w:color w:val="7B7B7B" w:themeColor="accent3" w:themeShade="BF"/>
      <w:sz w:val="23"/>
    </w:rPr>
  </w:style>
  <w:style w:type="character" w:styleId="UnresolvedMention">
    <w:name w:val="Unresolved Mention"/>
    <w:basedOn w:val="DefaultParagraphFont"/>
    <w:uiPriority w:val="99"/>
    <w:semiHidden/>
    <w:unhideWhenUsed/>
    <w:rsid w:val="00947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1932">
      <w:bodyDiv w:val="1"/>
      <w:marLeft w:val="0"/>
      <w:marRight w:val="0"/>
      <w:marTop w:val="0"/>
      <w:marBottom w:val="0"/>
      <w:divBdr>
        <w:top w:val="none" w:sz="0" w:space="0" w:color="auto"/>
        <w:left w:val="none" w:sz="0" w:space="0" w:color="auto"/>
        <w:bottom w:val="none" w:sz="0" w:space="0" w:color="auto"/>
        <w:right w:val="none" w:sz="0" w:space="0" w:color="auto"/>
      </w:divBdr>
    </w:div>
    <w:div w:id="275136468">
      <w:bodyDiv w:val="1"/>
      <w:marLeft w:val="0"/>
      <w:marRight w:val="0"/>
      <w:marTop w:val="0"/>
      <w:marBottom w:val="0"/>
      <w:divBdr>
        <w:top w:val="none" w:sz="0" w:space="0" w:color="auto"/>
        <w:left w:val="none" w:sz="0" w:space="0" w:color="auto"/>
        <w:bottom w:val="none" w:sz="0" w:space="0" w:color="auto"/>
        <w:right w:val="none" w:sz="0" w:space="0" w:color="auto"/>
      </w:divBdr>
    </w:div>
    <w:div w:id="1104613978">
      <w:bodyDiv w:val="1"/>
      <w:marLeft w:val="0"/>
      <w:marRight w:val="0"/>
      <w:marTop w:val="0"/>
      <w:marBottom w:val="0"/>
      <w:divBdr>
        <w:top w:val="none" w:sz="0" w:space="0" w:color="auto"/>
        <w:left w:val="none" w:sz="0" w:space="0" w:color="auto"/>
        <w:bottom w:val="none" w:sz="0" w:space="0" w:color="auto"/>
        <w:right w:val="none" w:sz="0" w:space="0" w:color="auto"/>
      </w:divBdr>
    </w:div>
    <w:div w:id="1188106319">
      <w:bodyDiv w:val="1"/>
      <w:marLeft w:val="0"/>
      <w:marRight w:val="0"/>
      <w:marTop w:val="0"/>
      <w:marBottom w:val="0"/>
      <w:divBdr>
        <w:top w:val="none" w:sz="0" w:space="0" w:color="auto"/>
        <w:left w:val="none" w:sz="0" w:space="0" w:color="auto"/>
        <w:bottom w:val="none" w:sz="0" w:space="0" w:color="auto"/>
        <w:right w:val="none" w:sz="0" w:space="0" w:color="auto"/>
      </w:divBdr>
    </w:div>
    <w:div w:id="2019959363">
      <w:bodyDiv w:val="1"/>
      <w:marLeft w:val="0"/>
      <w:marRight w:val="0"/>
      <w:marTop w:val="0"/>
      <w:marBottom w:val="0"/>
      <w:divBdr>
        <w:top w:val="none" w:sz="0" w:space="0" w:color="auto"/>
        <w:left w:val="none" w:sz="0" w:space="0" w:color="auto"/>
        <w:bottom w:val="none" w:sz="0" w:space="0" w:color="auto"/>
        <w:right w:val="none" w:sz="0" w:space="0" w:color="auto"/>
      </w:divBdr>
      <w:divsChild>
        <w:div w:id="46636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laxy.epic.com/Search/GetFile?url=1%2168%21100%21100015768&amp;rank=1&amp;queryid=56962942&amp;docid=113987" TargetMode="External"/><Relationship Id="rId18" Type="http://schemas.openxmlformats.org/officeDocument/2006/relationships/hyperlink" Target="https://galaxy.epic.com/Redirect.aspx?DocumentID=3531142" TargetMode="External"/><Relationship Id="rId26" Type="http://schemas.openxmlformats.org/officeDocument/2006/relationships/hyperlink" Target="https://galaxy.epic.com/Redirect.aspx?DocumentID=100001386" TargetMode="External"/><Relationship Id="rId39" Type="http://schemas.openxmlformats.org/officeDocument/2006/relationships/theme" Target="theme/theme1.xml"/><Relationship Id="rId21" Type="http://schemas.openxmlformats.org/officeDocument/2006/relationships/hyperlink" Target="https://galaxy.epic.com/?" TargetMode="External"/><Relationship Id="rId34" Type="http://schemas.openxmlformats.org/officeDocument/2006/relationships/hyperlink" Target="https://apporchard.epic.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alaxy.epic.com/Redirect.aspx?DocumentID=3522783" TargetMode="External"/><Relationship Id="rId25" Type="http://schemas.openxmlformats.org/officeDocument/2006/relationships/hyperlink" Target="https://galaxy.epic.com/Redirect.aspx?DocumentID=100024524" TargetMode="External"/><Relationship Id="rId33" Type="http://schemas.openxmlformats.org/officeDocument/2006/relationships/hyperlink" Target="https://www.epic.com/commsrulepolic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alaxy.epic.com/Redirect.aspx?DocumentID=2912411" TargetMode="External"/><Relationship Id="rId20" Type="http://schemas.openxmlformats.org/officeDocument/2006/relationships/hyperlink" Target="https://galaxy.epic.com/?" TargetMode="External"/><Relationship Id="rId29" Type="http://schemas.openxmlformats.org/officeDocument/2006/relationships/hyperlink" Target="https://galaxy.epic.com/Redirect.aspx?DocumentID=14009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galaxy.epic.com/Redirect.aspx?DocumentID=3596017" TargetMode="External"/><Relationship Id="rId32" Type="http://schemas.openxmlformats.org/officeDocument/2006/relationships/hyperlink" Target="https://galaxy.epic.com/Redirect.aspx?DocumentID=1400959"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alaxy.epic.com/Redirect.aspx?DocumentID=3595509" TargetMode="External"/><Relationship Id="rId23" Type="http://schemas.openxmlformats.org/officeDocument/2006/relationships/hyperlink" Target="https://[hostname]/%5binstance%5d/%7bR:0%7d" TargetMode="External"/><Relationship Id="rId28" Type="http://schemas.openxmlformats.org/officeDocument/2006/relationships/hyperlink" Target="https://galaxy.epic.com/?"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galaxy.epic.com/Redirect.aspx?DocumentID=1603522" TargetMode="External"/><Relationship Id="rId31" Type="http://schemas.openxmlformats.org/officeDocument/2006/relationships/hyperlink" Target="https://galaxy.epi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porchard.epic.com/Resources/implementationstrategyhandbook" TargetMode="External"/><Relationship Id="rId22" Type="http://schemas.openxmlformats.org/officeDocument/2006/relationships/hyperlink" Target="https://galaxy.epic.com/Redirect.aspx?DocumentID=100019821" TargetMode="External"/><Relationship Id="rId27" Type="http://schemas.openxmlformats.org/officeDocument/2006/relationships/hyperlink" Target="https://galaxy.epic.com/Redirect.aspx?DocumentID=100039685" TargetMode="External"/><Relationship Id="rId30" Type="http://schemas.openxmlformats.org/officeDocument/2006/relationships/hyperlink" Target="https://galaxy.epic.com/Redirect.aspx?DocumentID=1400953" TargetMode="External"/><Relationship Id="rId35" Type="http://schemas.openxmlformats.org/officeDocument/2006/relationships/hyperlink" Target="mailto:support@accuhealth.tech"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DB290-A75B-4B68-B40A-E4AF168E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17</Pages>
  <Words>4572</Words>
  <Characters>26063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Epic</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Strickland</dc:creator>
  <cp:keywords/>
  <dc:description/>
  <cp:lastModifiedBy>Stephen  Samson</cp:lastModifiedBy>
  <cp:revision>8</cp:revision>
  <dcterms:created xsi:type="dcterms:W3CDTF">2021-07-30T15:54:00Z</dcterms:created>
  <dcterms:modified xsi:type="dcterms:W3CDTF">2021-08-05T20:52:00Z</dcterms:modified>
</cp:coreProperties>
</file>