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Estimado paciente, </w:t>
      </w:r>
    </w:p>
    <w:p w:rsidR="00000000" w:rsidDel="00000000" w:rsidP="00000000" w:rsidRDefault="00000000" w:rsidRPr="00000000" w14:paraId="00000002">
      <w:pPr>
        <w:spacing w:after="200" w:line="276" w:lineRule="auto"/>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El propósito de esta carta es presentarle un nuevo programa que estamos introduciendo en asociación con Medicare. El programa se llama Remote Patient Monitoring (RPM) y se ha demostrado que:</w:t>
      </w:r>
    </w:p>
    <w:p w:rsidR="00000000" w:rsidDel="00000000" w:rsidP="00000000" w:rsidRDefault="00000000" w:rsidRPr="00000000" w14:paraId="00000003">
      <w:pPr>
        <w:numPr>
          <w:ilvl w:val="0"/>
          <w:numId w:val="1"/>
        </w:numPr>
        <w:spacing w:after="0" w:afterAutospacing="0" w:line="276" w:lineRule="auto"/>
        <w:ind w:left="720" w:hanging="360"/>
        <w:rPr>
          <w:rFonts w:ascii="Roboto" w:cs="Roboto" w:eastAsia="Roboto" w:hAnsi="Roboto"/>
          <w:color w:val="202124"/>
          <w:sz w:val="21"/>
          <w:szCs w:val="21"/>
          <w:u w:val="none"/>
        </w:rPr>
      </w:pPr>
      <w:r w:rsidDel="00000000" w:rsidR="00000000" w:rsidRPr="00000000">
        <w:rPr>
          <w:rFonts w:ascii="Roboto" w:cs="Roboto" w:eastAsia="Roboto" w:hAnsi="Roboto"/>
          <w:color w:val="202124"/>
          <w:sz w:val="21"/>
          <w:szCs w:val="21"/>
          <w:rtl w:val="0"/>
        </w:rPr>
        <w:t xml:space="preserve">Mejorar su calidad de vida</w:t>
      </w:r>
    </w:p>
    <w:p w:rsidR="00000000" w:rsidDel="00000000" w:rsidP="00000000" w:rsidRDefault="00000000" w:rsidRPr="00000000" w14:paraId="00000004">
      <w:pPr>
        <w:numPr>
          <w:ilvl w:val="0"/>
          <w:numId w:val="1"/>
        </w:numPr>
        <w:spacing w:after="0" w:afterAutospacing="0" w:line="276" w:lineRule="auto"/>
        <w:ind w:left="720" w:hanging="360"/>
        <w:rPr>
          <w:rFonts w:ascii="Roboto" w:cs="Roboto" w:eastAsia="Roboto" w:hAnsi="Roboto"/>
          <w:color w:val="202124"/>
          <w:sz w:val="21"/>
          <w:szCs w:val="21"/>
          <w:u w:val="none"/>
        </w:rPr>
      </w:pPr>
      <w:r w:rsidDel="00000000" w:rsidR="00000000" w:rsidRPr="00000000">
        <w:rPr>
          <w:rFonts w:ascii="Roboto" w:cs="Roboto" w:eastAsia="Roboto" w:hAnsi="Roboto"/>
          <w:color w:val="202124"/>
          <w:sz w:val="21"/>
          <w:szCs w:val="21"/>
          <w:rtl w:val="0"/>
        </w:rPr>
        <w:t xml:space="preserve">Disminuir las hospitalizaciones</w:t>
      </w:r>
    </w:p>
    <w:p w:rsidR="00000000" w:rsidDel="00000000" w:rsidP="00000000" w:rsidRDefault="00000000" w:rsidRPr="00000000" w14:paraId="00000005">
      <w:pPr>
        <w:numPr>
          <w:ilvl w:val="0"/>
          <w:numId w:val="1"/>
        </w:numPr>
        <w:spacing w:after="0" w:afterAutospacing="0" w:line="276" w:lineRule="auto"/>
        <w:ind w:left="720" w:hanging="360"/>
        <w:rPr>
          <w:rFonts w:ascii="Roboto" w:cs="Roboto" w:eastAsia="Roboto" w:hAnsi="Roboto"/>
          <w:color w:val="202124"/>
          <w:sz w:val="21"/>
          <w:szCs w:val="21"/>
          <w:u w:val="none"/>
        </w:rPr>
      </w:pPr>
      <w:r w:rsidDel="00000000" w:rsidR="00000000" w:rsidRPr="00000000">
        <w:rPr>
          <w:rFonts w:ascii="Roboto" w:cs="Roboto" w:eastAsia="Roboto" w:hAnsi="Roboto"/>
          <w:color w:val="202124"/>
          <w:sz w:val="21"/>
          <w:szCs w:val="21"/>
          <w:rtl w:val="0"/>
        </w:rPr>
        <w:t xml:space="preserve">Disminuir los costos de su cuidado de salud </w:t>
      </w:r>
    </w:p>
    <w:p w:rsidR="00000000" w:rsidDel="00000000" w:rsidP="00000000" w:rsidRDefault="00000000" w:rsidRPr="00000000" w14:paraId="00000006">
      <w:pPr>
        <w:numPr>
          <w:ilvl w:val="0"/>
          <w:numId w:val="1"/>
        </w:numPr>
        <w:spacing w:after="200" w:line="276" w:lineRule="auto"/>
        <w:ind w:left="720" w:hanging="360"/>
        <w:rPr>
          <w:rFonts w:ascii="Roboto" w:cs="Roboto" w:eastAsia="Roboto" w:hAnsi="Roboto"/>
          <w:color w:val="202124"/>
          <w:sz w:val="21"/>
          <w:szCs w:val="21"/>
          <w:u w:val="none"/>
        </w:rPr>
      </w:pPr>
      <w:r w:rsidDel="00000000" w:rsidR="00000000" w:rsidRPr="00000000">
        <w:rPr>
          <w:rFonts w:ascii="Roboto" w:cs="Roboto" w:eastAsia="Roboto" w:hAnsi="Roboto"/>
          <w:color w:val="202124"/>
          <w:sz w:val="21"/>
          <w:szCs w:val="21"/>
          <w:rtl w:val="0"/>
        </w:rPr>
        <w:t xml:space="preserve">Mejorar su salud en general</w:t>
      </w:r>
    </w:p>
    <w:p w:rsidR="00000000" w:rsidDel="00000000" w:rsidP="00000000" w:rsidRDefault="00000000" w:rsidRPr="00000000" w14:paraId="00000007">
      <w:pPr>
        <w:spacing w:after="200" w:line="276" w:lineRule="auto"/>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El objetivo del programa es ayudarle a administrar las enfermedades crónicas que se le puedan diagnosticar. Administrando el control de las enfermedades crónicas, como la diabetes, la hipertensión, la insuficiencia cardíaca, la EPOC y otras, requiere un control regular de la presión, el azúcar en sangre, el peso y/o la temperatura. </w:t>
      </w:r>
    </w:p>
    <w:p w:rsidR="00000000" w:rsidDel="00000000" w:rsidP="00000000" w:rsidRDefault="00000000" w:rsidRPr="00000000" w14:paraId="00000008">
      <w:pPr>
        <w:spacing w:after="200" w:line="276" w:lineRule="auto"/>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Por lo tanto, nuestro nuevo programa RPM hará que esto sea más conveniente para usted al permitirle hacer esto en la comodidad de su hogar.  El programa RPM se administra en asociación con una empresa de tecnología médica llamada Accuhealth. </w:t>
      </w:r>
      <w:r w:rsidDel="00000000" w:rsidR="00000000" w:rsidRPr="00000000">
        <w:rPr>
          <w:rFonts w:ascii="Roboto" w:cs="Roboto" w:eastAsia="Roboto" w:hAnsi="Roboto"/>
          <w:b w:val="1"/>
          <w:color w:val="202124"/>
          <w:sz w:val="21"/>
          <w:szCs w:val="21"/>
          <w:rtl w:val="0"/>
        </w:rPr>
        <w:t xml:space="preserve">Accuhealth se pondrá en contacto con usted por teléfono desde el 1-888-407-4108 y por SMS desde el 90105</w:t>
      </w:r>
      <w:r w:rsidDel="00000000" w:rsidR="00000000" w:rsidRPr="00000000">
        <w:rPr>
          <w:rFonts w:ascii="Roboto" w:cs="Roboto" w:eastAsia="Roboto" w:hAnsi="Roboto"/>
          <w:color w:val="202124"/>
          <w:sz w:val="21"/>
          <w:szCs w:val="21"/>
          <w:rtl w:val="0"/>
        </w:rPr>
        <w:t xml:space="preserve"> para explicarle el servicio en detalle. Tras su aprobación, recibirá su equipo por correo y Accuhealth se pondrá en contacto con usted una segunda vez para enseñarle a utilizarlo. El dispositivo médico está conectado directamente a su Historial Clínico Electrónico en la consulta de su médico, por es importante que lo utilice todos los días.  El programa es completamente opcional, pero creemos firmemente que se beneficiará significativamente de su participación. La mejor noticia es que todo esto está cubierto por su seguro. Esto incluye el dispositivo, la configuración y el seguimiento. Por supuesto, se aplicarán las normas del seguro, como las franquicias, el co-seguro, las autorizaciones, etc. Lo más importante es que se inscriba y empiece a disfrutar de los beneficios del RPM llamando usted mismo a accuhealth o esperando su llamada. </w:t>
      </w:r>
    </w:p>
    <w:p w:rsidR="00000000" w:rsidDel="00000000" w:rsidP="00000000" w:rsidRDefault="00000000" w:rsidRPr="00000000" w14:paraId="00000009">
      <w:pPr>
        <w:spacing w:after="200" w:line="276" w:lineRule="auto"/>
        <w:rPr>
          <w:rFonts w:ascii="Roboto" w:cs="Roboto" w:eastAsia="Roboto" w:hAnsi="Roboto"/>
          <w:color w:val="202124"/>
          <w:sz w:val="21"/>
          <w:szCs w:val="21"/>
        </w:rPr>
      </w:pPr>
      <w:r w:rsidDel="00000000" w:rsidR="00000000" w:rsidRPr="00000000">
        <w:rPr>
          <w:rFonts w:ascii="Roboto" w:cs="Roboto" w:eastAsia="Roboto" w:hAnsi="Roboto"/>
          <w:color w:val="202124"/>
          <w:sz w:val="21"/>
          <w:szCs w:val="21"/>
          <w:rtl w:val="0"/>
        </w:rPr>
        <w:t xml:space="preserve"> ¡Gracias de nuevo por confiar en nosotros para ser su socio en el bienestar!  </w:t>
      </w:r>
    </w:p>
    <w:p w:rsidR="00000000" w:rsidDel="00000000" w:rsidP="00000000" w:rsidRDefault="00000000" w:rsidRPr="00000000" w14:paraId="0000000A">
      <w:pPr>
        <w:spacing w:after="200" w:line="276" w:lineRule="auto"/>
        <w:rPr>
          <w:rFonts w:ascii="Calibri" w:cs="Calibri" w:eastAsia="Calibri" w:hAnsi="Calibri"/>
          <w:sz w:val="24"/>
          <w:szCs w:val="24"/>
        </w:rPr>
      </w:pPr>
      <w:r w:rsidDel="00000000" w:rsidR="00000000" w:rsidRPr="00000000">
        <w:rPr>
          <w:rFonts w:ascii="Roboto" w:cs="Roboto" w:eastAsia="Roboto" w:hAnsi="Roboto"/>
          <w:color w:val="202124"/>
          <w:sz w:val="21"/>
          <w:szCs w:val="21"/>
          <w:rtl w:val="0"/>
        </w:rPr>
        <w:t xml:space="preserve">Atentamente, </w:t>
      </w:r>
      <w:r w:rsidDel="00000000" w:rsidR="00000000" w:rsidRPr="00000000">
        <w:rPr>
          <w:rtl w:val="0"/>
        </w:rPr>
      </w:r>
    </w:p>
    <w:p w:rsidR="00000000" w:rsidDel="00000000" w:rsidP="00000000" w:rsidRDefault="00000000" w:rsidRPr="00000000" w14:paraId="0000000B">
      <w:pPr>
        <w:spacing w:after="240" w:before="240" w:line="327.27272727272725"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{{ClinicName}}</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spacing w:after="240" w:before="240" w:line="327.27272727272725" w:lineRule="auto"/>
      <w:rPr/>
    </w:pPr>
    <w:r w:rsidDel="00000000" w:rsidR="00000000" w:rsidRPr="00000000">
      <w:rPr/>
      <w:drawing>
        <wp:inline distB="114300" distT="114300" distL="114300" distR="114300">
          <wp:extent cx="1855021" cy="490538"/>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855021" cy="490538"/>
                  </a:xfrm>
                  <a:prstGeom prst="rect"/>
                  <a:ln/>
                </pic:spPr>
              </pic:pic>
            </a:graphicData>
          </a:graphic>
        </wp:inline>
      </w:drawing>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5038725</wp:posOffset>
          </wp:positionH>
          <wp:positionV relativeFrom="paragraph">
            <wp:posOffset>-47624</wp:posOffset>
          </wp:positionV>
          <wp:extent cx="900113" cy="900113"/>
          <wp:effectExtent b="0" l="0" r="0" t="0"/>
          <wp:wrapNone/>
          <wp:docPr id="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900113" cy="900113"/>
                  </a:xfrm>
                  <a:prstGeom prst="rect"/>
                  <a:ln/>
                </pic:spPr>
              </pic:pic>
            </a:graphicData>
          </a:graphic>
        </wp:anchor>
      </w:drawing>
    </w:r>
  </w:p>
  <w:p w:rsidR="00000000" w:rsidDel="00000000" w:rsidP="00000000" w:rsidRDefault="00000000" w:rsidRPr="00000000" w14:paraId="0000000D">
    <w:pPr>
      <w:spacing w:after="240" w:before="240" w:line="327.27272727272725" w:lineRule="auto"/>
      <w:ind w:left="6480" w:firstLine="0"/>
      <w:jc w:val="right"/>
      <w:rPr>
        <w:sz w:val="14"/>
        <w:szCs w:val="14"/>
      </w:rPr>
    </w:pPr>
    <w:r w:rsidDel="00000000" w:rsidR="00000000" w:rsidRPr="00000000">
      <w:rPr>
        <w:sz w:val="14"/>
        <w:szCs w:val="14"/>
        <w:rtl w:val="0"/>
      </w:rPr>
      <w:t xml:space="preserve">{{ClinicName}}</w:t>
      <w:br w:type="textWrapping"/>
      <w:t xml:space="preserve">{{Address1}}</w:t>
      <w:br w:type="textWrapping"/>
      <w:t xml:space="preserve">{{City}}, {{State}}, {{ZIP}}</w:t>
      <w:br w:type="textWrapping"/>
      <w:t xml:space="preserve">PHONE: {{OfficeNumber}}</w:t>
      <w:br w:type="textWrapping"/>
      <w:t xml:space="preserve">FAX: {{FAXNUMBER}}</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